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4A" w:rsidRDefault="00F113FE" w:rsidP="00EE37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6E01">
        <w:rPr>
          <w:rFonts w:ascii="Times New Roman" w:hAnsi="Times New Roman" w:cs="Times New Roman"/>
          <w:sz w:val="28"/>
          <w:szCs w:val="28"/>
        </w:rPr>
        <w:t>13</w:t>
      </w:r>
    </w:p>
    <w:p w:rsidR="00F113FE" w:rsidRDefault="00F113FE" w:rsidP="00EE374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0B88" w:rsidRPr="00F113FE" w:rsidRDefault="007064D4" w:rsidP="002803D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113FE">
        <w:rPr>
          <w:rFonts w:ascii="Times New Roman" w:hAnsi="Times New Roman" w:cs="Times New Roman"/>
          <w:sz w:val="28"/>
          <w:szCs w:val="28"/>
        </w:rPr>
        <w:t>Инфраструктура предоставления финансовых услуг в Омской области</w:t>
      </w:r>
      <w:r w:rsidR="002803D8" w:rsidRPr="00F113FE">
        <w:rPr>
          <w:rFonts w:ascii="Times New Roman" w:hAnsi="Times New Roman" w:cs="Times New Roman"/>
          <w:sz w:val="28"/>
          <w:szCs w:val="28"/>
        </w:rPr>
        <w:t xml:space="preserve"> (</w:t>
      </w:r>
      <w:r w:rsidR="00641A73" w:rsidRPr="00F113FE">
        <w:rPr>
          <w:rFonts w:ascii="Times New Roman" w:hAnsi="Times New Roman" w:cs="Times New Roman"/>
          <w:sz w:val="28"/>
          <w:szCs w:val="28"/>
        </w:rPr>
        <w:t>кредитные организации)</w:t>
      </w:r>
    </w:p>
    <w:p w:rsidR="00520D8C" w:rsidRPr="002D6BCF" w:rsidRDefault="00520D8C" w:rsidP="002803D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2D6BCF">
        <w:rPr>
          <w:rFonts w:ascii="Times New Roman" w:hAnsi="Times New Roman" w:cs="Times New Roman"/>
          <w:sz w:val="24"/>
          <w:szCs w:val="24"/>
        </w:rPr>
        <w:t xml:space="preserve">(данные </w:t>
      </w:r>
      <w:r w:rsidR="00F113FE" w:rsidRPr="002D6BCF">
        <w:rPr>
          <w:rFonts w:ascii="Times New Roman" w:hAnsi="Times New Roman" w:cs="Times New Roman"/>
          <w:sz w:val="24"/>
          <w:szCs w:val="24"/>
        </w:rPr>
        <w:t>Отделения по Омской области Сибирского главного управления Центрального банка Российской Федерации</w:t>
      </w:r>
      <w:r w:rsidRPr="002D6BCF">
        <w:rPr>
          <w:rFonts w:ascii="Times New Roman" w:hAnsi="Times New Roman" w:cs="Times New Roman"/>
          <w:sz w:val="24"/>
          <w:szCs w:val="24"/>
        </w:rPr>
        <w:t>)</w:t>
      </w:r>
    </w:p>
    <w:p w:rsidR="00BC01D1" w:rsidRPr="00DC3944" w:rsidRDefault="00BC01D1" w:rsidP="002803D8">
      <w:pPr>
        <w:pStyle w:val="a7"/>
        <w:jc w:val="center"/>
        <w:rPr>
          <w:rFonts w:ascii="Times New Roman" w:hAnsi="Times New Roman" w:cs="Times New Roman"/>
        </w:rPr>
      </w:pPr>
    </w:p>
    <w:p w:rsidR="002803D8" w:rsidRPr="00DC3944" w:rsidRDefault="002803D8" w:rsidP="002803D8">
      <w:pPr>
        <w:pStyle w:val="a7"/>
        <w:jc w:val="right"/>
        <w:rPr>
          <w:rFonts w:ascii="Times New Roman" w:hAnsi="Times New Roman" w:cs="Times New Roman"/>
        </w:rPr>
      </w:pPr>
      <w:r w:rsidRPr="00DC3944">
        <w:rPr>
          <w:rFonts w:ascii="Times New Roman" w:hAnsi="Times New Roman" w:cs="Times New Roman"/>
        </w:rPr>
        <w:t>Таблица 1.1</w:t>
      </w: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1374"/>
        <w:gridCol w:w="1501"/>
        <w:gridCol w:w="1244"/>
        <w:gridCol w:w="1244"/>
        <w:gridCol w:w="1372"/>
        <w:gridCol w:w="1371"/>
        <w:gridCol w:w="1502"/>
        <w:gridCol w:w="1244"/>
        <w:gridCol w:w="1571"/>
        <w:gridCol w:w="1687"/>
      </w:tblGrid>
      <w:tr w:rsidR="00C02284" w:rsidRPr="00DC3944" w:rsidTr="00296E94">
        <w:trPr>
          <w:jc w:val="center"/>
        </w:trPr>
        <w:tc>
          <w:tcPr>
            <w:tcW w:w="14601" w:type="dxa"/>
            <w:gridSpan w:val="10"/>
          </w:tcPr>
          <w:p w:rsidR="00C02284" w:rsidRPr="00DC3944" w:rsidRDefault="00C02284" w:rsidP="00C02284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Кредитные организации</w:t>
            </w:r>
          </w:p>
        </w:tc>
      </w:tr>
      <w:tr w:rsidR="00C02284" w:rsidRPr="00DC3944" w:rsidTr="00296E94">
        <w:trPr>
          <w:jc w:val="center"/>
        </w:trPr>
        <w:tc>
          <w:tcPr>
            <w:tcW w:w="2977" w:type="dxa"/>
            <w:gridSpan w:val="2"/>
            <w:vMerge w:val="restart"/>
          </w:tcPr>
          <w:p w:rsidR="00C02284" w:rsidRPr="00DC3944" w:rsidRDefault="00C02284" w:rsidP="00FC7BC8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кредитных организаций – головных офисов</w:t>
            </w:r>
          </w:p>
        </w:tc>
        <w:tc>
          <w:tcPr>
            <w:tcW w:w="2552" w:type="dxa"/>
            <w:gridSpan w:val="2"/>
            <w:vMerge w:val="restart"/>
          </w:tcPr>
          <w:p w:rsidR="00C02284" w:rsidRPr="00DC3944" w:rsidRDefault="00C02284" w:rsidP="00C02284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подразделений кредитных организаций</w:t>
            </w:r>
          </w:p>
        </w:tc>
        <w:tc>
          <w:tcPr>
            <w:tcW w:w="5670" w:type="dxa"/>
            <w:gridSpan w:val="4"/>
          </w:tcPr>
          <w:p w:rsidR="00C02284" w:rsidRPr="00DC3944" w:rsidRDefault="00C02284" w:rsidP="00C02284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3402" w:type="dxa"/>
            <w:gridSpan w:val="2"/>
            <w:vMerge w:val="restart"/>
          </w:tcPr>
          <w:p w:rsidR="00C02284" w:rsidRPr="00DC3944" w:rsidRDefault="00C02284" w:rsidP="00B3709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внутренних структурных подразделений кредитных организаций (филиалов), за исключением передвижных пунктов кассовых операций</w:t>
            </w:r>
          </w:p>
        </w:tc>
      </w:tr>
      <w:tr w:rsidR="00C02284" w:rsidRPr="00DC3944" w:rsidTr="00296E94">
        <w:trPr>
          <w:jc w:val="center"/>
        </w:trPr>
        <w:tc>
          <w:tcPr>
            <w:tcW w:w="2977" w:type="dxa"/>
            <w:gridSpan w:val="2"/>
            <w:vMerge/>
          </w:tcPr>
          <w:p w:rsidR="00C02284" w:rsidRPr="00DC3944" w:rsidRDefault="00C02284" w:rsidP="00C0228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  <w:vMerge/>
          </w:tcPr>
          <w:p w:rsidR="00C02284" w:rsidRPr="00DC3944" w:rsidRDefault="00C02284" w:rsidP="00C0228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833" w:type="dxa"/>
            <w:gridSpan w:val="2"/>
          </w:tcPr>
          <w:p w:rsidR="00C02284" w:rsidRPr="00DC3944" w:rsidRDefault="00C02284" w:rsidP="00FC7BC8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филиалов кредитных организаций</w:t>
            </w:r>
          </w:p>
        </w:tc>
        <w:tc>
          <w:tcPr>
            <w:tcW w:w="2837" w:type="dxa"/>
            <w:gridSpan w:val="2"/>
          </w:tcPr>
          <w:p w:rsidR="00C02284" w:rsidRPr="00DC3944" w:rsidRDefault="007B48F3" w:rsidP="00C02284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представитель</w:t>
            </w:r>
            <w:proofErr w:type="gram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ств </w:t>
            </w:r>
            <w:r w:rsidR="00C02284"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кр</w:t>
            </w:r>
            <w:proofErr w:type="gramEnd"/>
            <w:r w:rsidR="00C02284"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едитных организаций</w:t>
            </w:r>
          </w:p>
        </w:tc>
        <w:tc>
          <w:tcPr>
            <w:tcW w:w="3402" w:type="dxa"/>
            <w:gridSpan w:val="2"/>
            <w:vMerge/>
          </w:tcPr>
          <w:p w:rsidR="00C02284" w:rsidRPr="00DC3944" w:rsidRDefault="00C02284" w:rsidP="00C02284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C02284" w:rsidRPr="00DC3944" w:rsidTr="00296E94">
        <w:trPr>
          <w:jc w:val="center"/>
        </w:trPr>
        <w:tc>
          <w:tcPr>
            <w:tcW w:w="1418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559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417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416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61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637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765" w:type="dxa"/>
          </w:tcPr>
          <w:p w:rsidR="00C02284" w:rsidRPr="00DC3944" w:rsidRDefault="00C02284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C02284" w:rsidRPr="00DC3944" w:rsidTr="00296E94">
        <w:trPr>
          <w:trHeight w:val="284"/>
          <w:jc w:val="center"/>
        </w:trPr>
        <w:tc>
          <w:tcPr>
            <w:tcW w:w="1418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6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561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7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65" w:type="dxa"/>
            <w:vAlign w:val="center"/>
          </w:tcPr>
          <w:p w:rsidR="00C02284" w:rsidRPr="00DC3944" w:rsidRDefault="00C02284" w:rsidP="0092102B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413</w:t>
            </w:r>
          </w:p>
        </w:tc>
      </w:tr>
    </w:tbl>
    <w:p w:rsidR="00C02284" w:rsidRPr="00DC3944" w:rsidRDefault="00C02284" w:rsidP="00C02284">
      <w:pPr>
        <w:pStyle w:val="Default"/>
        <w:rPr>
          <w:rFonts w:ascii="Times New Roman" w:hAnsi="Times New Roman" w:cs="Times New Roman"/>
        </w:rPr>
      </w:pPr>
    </w:p>
    <w:p w:rsidR="002803D8" w:rsidRPr="00DC3944" w:rsidRDefault="007D7F8B" w:rsidP="002803D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DC3944">
        <w:rPr>
          <w:rFonts w:ascii="Times New Roman" w:hAnsi="Times New Roman" w:cs="Times New Roman"/>
          <w:sz w:val="22"/>
          <w:szCs w:val="22"/>
        </w:rPr>
        <w:t>Таблица 1.2</w:t>
      </w: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1373"/>
        <w:gridCol w:w="1501"/>
        <w:gridCol w:w="1244"/>
        <w:gridCol w:w="1244"/>
        <w:gridCol w:w="1474"/>
        <w:gridCol w:w="1270"/>
        <w:gridCol w:w="1477"/>
        <w:gridCol w:w="1268"/>
        <w:gridCol w:w="1536"/>
        <w:gridCol w:w="1723"/>
      </w:tblGrid>
      <w:tr w:rsidR="0092102B" w:rsidRPr="00DC3944" w:rsidTr="00296E94">
        <w:trPr>
          <w:jc w:val="center"/>
        </w:trPr>
        <w:tc>
          <w:tcPr>
            <w:tcW w:w="14601" w:type="dxa"/>
            <w:gridSpan w:val="10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Кредитные организации</w:t>
            </w:r>
          </w:p>
        </w:tc>
      </w:tr>
      <w:tr w:rsidR="0092102B" w:rsidRPr="00DC3944" w:rsidTr="00296E94">
        <w:trPr>
          <w:jc w:val="center"/>
        </w:trPr>
        <w:tc>
          <w:tcPr>
            <w:tcW w:w="11199" w:type="dxa"/>
            <w:gridSpan w:val="8"/>
          </w:tcPr>
          <w:p w:rsidR="0092102B" w:rsidRPr="00DC3944" w:rsidRDefault="0092102B" w:rsidP="0092102B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92102B" w:rsidRPr="00DC3944" w:rsidRDefault="00F23617" w:rsidP="00B3709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передвижных пунктов кассовых операций</w:t>
            </w:r>
          </w:p>
        </w:tc>
      </w:tr>
      <w:tr w:rsidR="0092102B" w:rsidRPr="00DC3944" w:rsidTr="00296E94">
        <w:trPr>
          <w:trHeight w:val="189"/>
          <w:jc w:val="center"/>
        </w:trPr>
        <w:tc>
          <w:tcPr>
            <w:tcW w:w="2977" w:type="dxa"/>
            <w:gridSpan w:val="2"/>
          </w:tcPr>
          <w:p w:rsidR="0092102B" w:rsidRPr="00DC3944" w:rsidRDefault="0092102B" w:rsidP="00B3709E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Количество дополнительных офисов кредитных организаций</w:t>
            </w:r>
          </w:p>
        </w:tc>
        <w:tc>
          <w:tcPr>
            <w:tcW w:w="2552" w:type="dxa"/>
            <w:gridSpan w:val="2"/>
          </w:tcPr>
          <w:p w:rsidR="0092102B" w:rsidRPr="00DC3944" w:rsidRDefault="0092102B" w:rsidP="00B3709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операционных касс вне кассового узла кредитных организаций</w:t>
            </w:r>
          </w:p>
        </w:tc>
        <w:tc>
          <w:tcPr>
            <w:tcW w:w="2835" w:type="dxa"/>
            <w:gridSpan w:val="2"/>
          </w:tcPr>
          <w:p w:rsidR="0092102B" w:rsidRPr="00DC3944" w:rsidRDefault="0092102B" w:rsidP="0092102B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кредитно-кассовых офисов кредитных организаций</w:t>
            </w:r>
          </w:p>
        </w:tc>
        <w:tc>
          <w:tcPr>
            <w:tcW w:w="2835" w:type="dxa"/>
            <w:gridSpan w:val="2"/>
          </w:tcPr>
          <w:p w:rsidR="0092102B" w:rsidRPr="00DC3944" w:rsidRDefault="0092102B" w:rsidP="00FC7BC8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операционных офисов кредитных организаций</w:t>
            </w:r>
          </w:p>
        </w:tc>
        <w:tc>
          <w:tcPr>
            <w:tcW w:w="3402" w:type="dxa"/>
            <w:gridSpan w:val="2"/>
            <w:vMerge/>
          </w:tcPr>
          <w:p w:rsidR="0092102B" w:rsidRPr="00DC3944" w:rsidRDefault="0092102B" w:rsidP="00F23617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F23617" w:rsidRPr="00DC3944" w:rsidTr="00296E94">
        <w:trPr>
          <w:jc w:val="center"/>
        </w:trPr>
        <w:tc>
          <w:tcPr>
            <w:tcW w:w="1418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559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30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305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33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302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98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804" w:type="dxa"/>
          </w:tcPr>
          <w:p w:rsidR="0092102B" w:rsidRPr="00DC3944" w:rsidRDefault="0092102B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F23617" w:rsidRPr="00DC3944" w:rsidTr="00296E94">
        <w:trPr>
          <w:trHeight w:val="284"/>
          <w:jc w:val="center"/>
        </w:trPr>
        <w:tc>
          <w:tcPr>
            <w:tcW w:w="1418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559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276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0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1305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33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95</w:t>
            </w:r>
          </w:p>
        </w:tc>
        <w:tc>
          <w:tcPr>
            <w:tcW w:w="1302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98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804" w:type="dxa"/>
            <w:vAlign w:val="center"/>
          </w:tcPr>
          <w:p w:rsidR="00F23617" w:rsidRPr="00DC3944" w:rsidRDefault="00F23617" w:rsidP="00F23617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AD61DD" w:rsidRPr="00DC3944" w:rsidRDefault="00AD61DD" w:rsidP="00C02284">
      <w:pPr>
        <w:pStyle w:val="Default"/>
        <w:rPr>
          <w:rFonts w:ascii="Times New Roman" w:hAnsi="Times New Roman" w:cs="Times New Roman"/>
        </w:rPr>
      </w:pPr>
    </w:p>
    <w:p w:rsidR="007D7F8B" w:rsidRPr="00DC3944" w:rsidRDefault="007D7F8B" w:rsidP="00296E94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DC3944">
        <w:rPr>
          <w:rFonts w:ascii="Times New Roman" w:hAnsi="Times New Roman" w:cs="Times New Roman"/>
          <w:sz w:val="22"/>
          <w:szCs w:val="22"/>
        </w:rPr>
        <w:t>Таблица 1.3</w:t>
      </w:r>
    </w:p>
    <w:tbl>
      <w:tblPr>
        <w:tblStyle w:val="a3"/>
        <w:tblW w:w="14110" w:type="dxa"/>
        <w:jc w:val="center"/>
        <w:tblInd w:w="108" w:type="dxa"/>
        <w:tblLook w:val="04A0"/>
      </w:tblPr>
      <w:tblGrid>
        <w:gridCol w:w="2977"/>
        <w:gridCol w:w="2552"/>
        <w:gridCol w:w="2835"/>
        <w:gridCol w:w="2835"/>
        <w:gridCol w:w="1559"/>
        <w:gridCol w:w="1352"/>
      </w:tblGrid>
      <w:tr w:rsidR="00AD61DD" w:rsidRPr="00DC3944" w:rsidTr="00296E94">
        <w:trPr>
          <w:trHeight w:val="257"/>
          <w:jc w:val="center"/>
        </w:trPr>
        <w:tc>
          <w:tcPr>
            <w:tcW w:w="14110" w:type="dxa"/>
            <w:gridSpan w:val="6"/>
          </w:tcPr>
          <w:p w:rsidR="00AD61DD" w:rsidRPr="00DC3944" w:rsidRDefault="00AD61DD" w:rsidP="00AD61DD">
            <w:pPr>
              <w:pStyle w:val="Pa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Иные форматы обслуживания кредитных организаций</w:t>
            </w:r>
          </w:p>
        </w:tc>
      </w:tr>
      <w:tr w:rsidR="00E7248F" w:rsidRPr="00DC3944" w:rsidTr="00296E94">
        <w:trPr>
          <w:trHeight w:val="257"/>
          <w:jc w:val="center"/>
        </w:trPr>
        <w:tc>
          <w:tcPr>
            <w:tcW w:w="5529" w:type="dxa"/>
            <w:gridSpan w:val="2"/>
            <w:vMerge w:val="restart"/>
          </w:tcPr>
          <w:p w:rsidR="00E7248F" w:rsidRPr="00DC3944" w:rsidRDefault="00E7248F" w:rsidP="00E7248F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отделений АО «Почта России», в которых осуществляются отдельные банковские операции и связанные с ними отдельные технологические действия (в том числе снятие и внесение наличных денежных средств)</w:t>
            </w:r>
            <w:r w:rsidRPr="00DC3944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5670" w:type="dxa"/>
            <w:gridSpan w:val="2"/>
          </w:tcPr>
          <w:p w:rsidR="00E7248F" w:rsidRPr="00DC3944" w:rsidRDefault="00E7248F" w:rsidP="00E7248F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911" w:type="dxa"/>
            <w:gridSpan w:val="2"/>
            <w:vMerge w:val="restart"/>
          </w:tcPr>
          <w:p w:rsidR="00E7248F" w:rsidRPr="00DC3944" w:rsidRDefault="00E7248F" w:rsidP="00E7248F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удаленных точек обслуживания с работниками кредитных организаций</w:t>
            </w:r>
          </w:p>
          <w:p w:rsidR="00E7248F" w:rsidRPr="00DC3944" w:rsidRDefault="00E7248F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7248F" w:rsidRPr="00DC3944" w:rsidTr="00296E94">
        <w:trPr>
          <w:trHeight w:val="189"/>
          <w:jc w:val="center"/>
        </w:trPr>
        <w:tc>
          <w:tcPr>
            <w:tcW w:w="5529" w:type="dxa"/>
            <w:gridSpan w:val="2"/>
            <w:vMerge/>
          </w:tcPr>
          <w:p w:rsidR="00E7248F" w:rsidRPr="00DC3944" w:rsidRDefault="00E7248F" w:rsidP="00F2361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  <w:gridSpan w:val="2"/>
          </w:tcPr>
          <w:p w:rsidR="00E7248F" w:rsidRPr="00DC3944" w:rsidRDefault="00E7248F" w:rsidP="00B3709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отделений АО «Почта России», в которых возможен прием документов на открытие банковского счета</w:t>
            </w:r>
            <w:r w:rsidRPr="00DC3944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footnoteReference w:id="2"/>
            </w:r>
          </w:p>
        </w:tc>
        <w:tc>
          <w:tcPr>
            <w:tcW w:w="2911" w:type="dxa"/>
            <w:gridSpan w:val="2"/>
            <w:vMerge/>
          </w:tcPr>
          <w:p w:rsidR="00E7248F" w:rsidRPr="00DC3944" w:rsidRDefault="00E7248F" w:rsidP="00F23617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A6B76" w:rsidRPr="00DC3944" w:rsidTr="00296E94">
        <w:trPr>
          <w:jc w:val="center"/>
        </w:trPr>
        <w:tc>
          <w:tcPr>
            <w:tcW w:w="2977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2552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2835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2835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59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352" w:type="dxa"/>
          </w:tcPr>
          <w:p w:rsidR="00E7248F" w:rsidRPr="00DC3944" w:rsidRDefault="00E7248F" w:rsidP="00CA6B76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CA6B76" w:rsidRPr="00DC3944" w:rsidTr="00296E94">
        <w:trPr>
          <w:trHeight w:val="284"/>
          <w:jc w:val="center"/>
        </w:trPr>
        <w:tc>
          <w:tcPr>
            <w:tcW w:w="2977" w:type="dxa"/>
            <w:vAlign w:val="center"/>
          </w:tcPr>
          <w:p w:rsidR="00CA6B76" w:rsidRPr="00DC3944" w:rsidRDefault="00CA6B76" w:rsidP="00CA6B76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607</w:t>
            </w:r>
          </w:p>
        </w:tc>
        <w:tc>
          <w:tcPr>
            <w:tcW w:w="2552" w:type="dxa"/>
            <w:vAlign w:val="center"/>
          </w:tcPr>
          <w:p w:rsidR="00CA6B76" w:rsidRPr="00DC3944" w:rsidRDefault="00CA6B76" w:rsidP="00CA6B76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588</w:t>
            </w:r>
          </w:p>
        </w:tc>
        <w:tc>
          <w:tcPr>
            <w:tcW w:w="2835" w:type="dxa"/>
            <w:vAlign w:val="center"/>
          </w:tcPr>
          <w:p w:rsidR="00CA6B76" w:rsidRPr="00DC3944" w:rsidRDefault="00CA6B76" w:rsidP="00CA6B76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221</w:t>
            </w:r>
          </w:p>
        </w:tc>
        <w:tc>
          <w:tcPr>
            <w:tcW w:w="2835" w:type="dxa"/>
            <w:vAlign w:val="center"/>
          </w:tcPr>
          <w:p w:rsidR="00CA6B76" w:rsidRPr="00DC3944" w:rsidRDefault="00CA6B76" w:rsidP="00CA6B76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559" w:type="dxa"/>
            <w:vAlign w:val="center"/>
          </w:tcPr>
          <w:p w:rsidR="00CA6B76" w:rsidRPr="00DC3944" w:rsidRDefault="00CA6B76" w:rsidP="00283E89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1352" w:type="dxa"/>
            <w:vAlign w:val="center"/>
          </w:tcPr>
          <w:p w:rsidR="00CA6B76" w:rsidRPr="00DC3944" w:rsidRDefault="00CA6B76" w:rsidP="00CA6B76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288</w:t>
            </w:r>
          </w:p>
        </w:tc>
      </w:tr>
    </w:tbl>
    <w:p w:rsidR="007D60D2" w:rsidRPr="00DC3944" w:rsidRDefault="007D60D2" w:rsidP="009C13E6">
      <w:pPr>
        <w:rPr>
          <w:rFonts w:ascii="Times New Roman" w:hAnsi="Times New Roman" w:cs="Times New Roman"/>
        </w:rPr>
      </w:pPr>
    </w:p>
    <w:p w:rsidR="00071809" w:rsidRDefault="00071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97374" w:rsidRDefault="007D7F8B" w:rsidP="007D7F8B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</w:rPr>
      </w:pPr>
      <w:r w:rsidRPr="00DC3944">
        <w:rPr>
          <w:rFonts w:ascii="Times New Roman" w:hAnsi="Times New Roman" w:cs="Times New Roman"/>
        </w:rPr>
        <w:lastRenderedPageBreak/>
        <w:t xml:space="preserve">ИНФРАСТРУКТУРА ПРЕДОСТАВЛЕНИЯ ФИНАНСОВЫХ УСЛУГ В ОМСКОЙ ОБЛАСТИ </w:t>
      </w:r>
    </w:p>
    <w:p w:rsidR="007D7F8B" w:rsidRPr="00DC3944" w:rsidRDefault="00BC01D1" w:rsidP="007D7F8B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DC3944">
        <w:rPr>
          <w:rFonts w:ascii="Times New Roman" w:hAnsi="Times New Roman" w:cs="Times New Roman"/>
          <w:color w:val="000000"/>
        </w:rPr>
        <w:t>(</w:t>
      </w:r>
      <w:r w:rsidR="007D7F8B" w:rsidRPr="00DC3944">
        <w:rPr>
          <w:rFonts w:ascii="Times New Roman" w:hAnsi="Times New Roman" w:cs="Times New Roman"/>
          <w:color w:val="000000"/>
        </w:rPr>
        <w:t>НЕКРЕДИТНЫЕ ФИНАНСОВЫЕ ОРГАНИЗАЦИИ)</w:t>
      </w:r>
    </w:p>
    <w:p w:rsidR="00BC01D1" w:rsidRPr="00DC3944" w:rsidRDefault="00BC01D1" w:rsidP="007D7F8B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</w:p>
    <w:p w:rsidR="007D7F8B" w:rsidRPr="00DC3944" w:rsidRDefault="007D7F8B" w:rsidP="007D7F8B">
      <w:pPr>
        <w:autoSpaceDE w:val="0"/>
        <w:autoSpaceDN w:val="0"/>
        <w:adjustRightInd w:val="0"/>
        <w:spacing w:after="0" w:line="201" w:lineRule="atLeast"/>
        <w:jc w:val="right"/>
        <w:rPr>
          <w:rFonts w:ascii="Times New Roman" w:hAnsi="Times New Roman" w:cs="Times New Roman"/>
          <w:color w:val="000000"/>
        </w:rPr>
      </w:pPr>
      <w:r w:rsidRPr="00DC3944">
        <w:rPr>
          <w:rFonts w:ascii="Times New Roman" w:hAnsi="Times New Roman" w:cs="Times New Roman"/>
        </w:rPr>
        <w:t>Таблица 2.1</w:t>
      </w:r>
    </w:p>
    <w:tbl>
      <w:tblPr>
        <w:tblStyle w:val="a3"/>
        <w:tblW w:w="0" w:type="auto"/>
        <w:jc w:val="center"/>
        <w:tblInd w:w="108" w:type="dxa"/>
        <w:tblLayout w:type="fixed"/>
        <w:tblLook w:val="04A0"/>
      </w:tblPr>
      <w:tblGrid>
        <w:gridCol w:w="1560"/>
        <w:gridCol w:w="1417"/>
        <w:gridCol w:w="1276"/>
        <w:gridCol w:w="1276"/>
        <w:gridCol w:w="1417"/>
        <w:gridCol w:w="1418"/>
        <w:gridCol w:w="1417"/>
        <w:gridCol w:w="1418"/>
        <w:gridCol w:w="1701"/>
        <w:gridCol w:w="1701"/>
      </w:tblGrid>
      <w:tr w:rsidR="0092102B" w:rsidRPr="00DC3944" w:rsidTr="00AC794F">
        <w:trPr>
          <w:jc w:val="center"/>
        </w:trPr>
        <w:tc>
          <w:tcPr>
            <w:tcW w:w="14601" w:type="dxa"/>
            <w:gridSpan w:val="10"/>
          </w:tcPr>
          <w:p w:rsidR="0092102B" w:rsidRPr="00DC3944" w:rsidRDefault="00B05D12" w:rsidP="007D7F8B">
            <w:pPr>
              <w:pStyle w:val="Pa9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Микрофинансовые организации</w:t>
            </w:r>
          </w:p>
        </w:tc>
      </w:tr>
      <w:tr w:rsidR="00B05D12" w:rsidRPr="00DC3944" w:rsidTr="00AC794F">
        <w:trPr>
          <w:jc w:val="center"/>
        </w:trPr>
        <w:tc>
          <w:tcPr>
            <w:tcW w:w="2977" w:type="dxa"/>
            <w:gridSpan w:val="2"/>
            <w:vMerge w:val="restart"/>
            <w:vAlign w:val="center"/>
          </w:tcPr>
          <w:p w:rsidR="00B05D12" w:rsidRPr="00DC3944" w:rsidRDefault="00B05D12" w:rsidP="007D7F8B">
            <w:pPr>
              <w:pStyle w:val="Pa9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микрофинансовых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организаций</w:t>
            </w:r>
          </w:p>
        </w:tc>
        <w:tc>
          <w:tcPr>
            <w:tcW w:w="5387" w:type="dxa"/>
            <w:gridSpan w:val="4"/>
            <w:vAlign w:val="center"/>
          </w:tcPr>
          <w:p w:rsidR="00B05D12" w:rsidRPr="00DC3944" w:rsidRDefault="00B05D12" w:rsidP="007D7F8B">
            <w:pPr>
              <w:pStyle w:val="Pa9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237" w:type="dxa"/>
            <w:gridSpan w:val="4"/>
          </w:tcPr>
          <w:p w:rsidR="00B05D12" w:rsidRPr="00DC3944" w:rsidRDefault="00B05D12" w:rsidP="00B3709E">
            <w:pPr>
              <w:pStyle w:val="Pa9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обособленных подразделений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микрофинансовых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организаций</w:t>
            </w:r>
          </w:p>
        </w:tc>
      </w:tr>
      <w:tr w:rsidR="00B05D12" w:rsidRPr="00DC3944" w:rsidTr="00AC794F">
        <w:trPr>
          <w:trHeight w:val="189"/>
          <w:jc w:val="center"/>
        </w:trPr>
        <w:tc>
          <w:tcPr>
            <w:tcW w:w="2977" w:type="dxa"/>
            <w:gridSpan w:val="2"/>
            <w:vMerge/>
          </w:tcPr>
          <w:p w:rsidR="00B05D12" w:rsidRPr="00DC3944" w:rsidRDefault="00B05D12" w:rsidP="00F23617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2"/>
          </w:tcPr>
          <w:p w:rsidR="00B05D12" w:rsidRPr="00DC3944" w:rsidRDefault="00B05D12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микрофинансовых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компаний</w:t>
            </w:r>
          </w:p>
        </w:tc>
        <w:tc>
          <w:tcPr>
            <w:tcW w:w="2835" w:type="dxa"/>
            <w:gridSpan w:val="2"/>
          </w:tcPr>
          <w:p w:rsidR="00B05D12" w:rsidRPr="00DC3944" w:rsidRDefault="00B05D12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микрокредитных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компаний</w:t>
            </w:r>
          </w:p>
        </w:tc>
        <w:tc>
          <w:tcPr>
            <w:tcW w:w="2835" w:type="dxa"/>
            <w:gridSpan w:val="2"/>
          </w:tcPr>
          <w:p w:rsidR="00B05D12" w:rsidRPr="00DC3944" w:rsidRDefault="00B05D12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обособленных подразделений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микрофинансовых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компаний</w:t>
            </w:r>
          </w:p>
        </w:tc>
        <w:tc>
          <w:tcPr>
            <w:tcW w:w="3402" w:type="dxa"/>
            <w:gridSpan w:val="2"/>
          </w:tcPr>
          <w:p w:rsidR="00B05D12" w:rsidRPr="00DC3944" w:rsidRDefault="00B05D12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обособленных подразделений </w:t>
            </w:r>
            <w:proofErr w:type="spell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микрокредитных</w:t>
            </w:r>
            <w:proofErr w:type="spell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компаний</w:t>
            </w:r>
          </w:p>
        </w:tc>
      </w:tr>
      <w:tr w:rsidR="0092102B" w:rsidRPr="00DC3944" w:rsidTr="00AC794F">
        <w:trPr>
          <w:jc w:val="center"/>
        </w:trPr>
        <w:tc>
          <w:tcPr>
            <w:tcW w:w="1560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417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417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418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417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418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701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701" w:type="dxa"/>
          </w:tcPr>
          <w:p w:rsidR="0092102B" w:rsidRPr="00DC3944" w:rsidRDefault="0092102B" w:rsidP="007D60D2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7D60D2" w:rsidRPr="00DC3944" w:rsidTr="00AC794F">
        <w:trPr>
          <w:trHeight w:val="284"/>
          <w:jc w:val="center"/>
        </w:trPr>
        <w:tc>
          <w:tcPr>
            <w:tcW w:w="1560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7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6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8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7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01" w:type="dxa"/>
            <w:vAlign w:val="center"/>
          </w:tcPr>
          <w:p w:rsidR="007D60D2" w:rsidRPr="00DC3944" w:rsidRDefault="007D60D2" w:rsidP="007D60D2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186</w:t>
            </w:r>
          </w:p>
        </w:tc>
      </w:tr>
    </w:tbl>
    <w:p w:rsidR="00800957" w:rsidRPr="00DC3944" w:rsidRDefault="00800957" w:rsidP="009C13E6">
      <w:pPr>
        <w:rPr>
          <w:rFonts w:ascii="Times New Roman" w:hAnsi="Times New Roman" w:cs="Times New Roman"/>
        </w:rPr>
      </w:pPr>
    </w:p>
    <w:p w:rsidR="00BC01D1" w:rsidRPr="00DC3944" w:rsidRDefault="00BC01D1" w:rsidP="00BC01D1">
      <w:pPr>
        <w:pStyle w:val="a7"/>
        <w:jc w:val="right"/>
        <w:rPr>
          <w:rFonts w:ascii="Times New Roman" w:hAnsi="Times New Roman" w:cs="Times New Roman"/>
        </w:rPr>
      </w:pPr>
      <w:r w:rsidRPr="00DC3944">
        <w:rPr>
          <w:rFonts w:ascii="Times New Roman" w:hAnsi="Times New Roman" w:cs="Times New Roman"/>
        </w:rPr>
        <w:t>Таблица 2.2</w:t>
      </w:r>
    </w:p>
    <w:tbl>
      <w:tblPr>
        <w:tblStyle w:val="a3"/>
        <w:tblW w:w="0" w:type="auto"/>
        <w:jc w:val="center"/>
        <w:tblInd w:w="108" w:type="dxa"/>
        <w:tblLayout w:type="fixed"/>
        <w:tblLook w:val="04A0"/>
      </w:tblPr>
      <w:tblGrid>
        <w:gridCol w:w="1134"/>
        <w:gridCol w:w="993"/>
        <w:gridCol w:w="1275"/>
        <w:gridCol w:w="1276"/>
        <w:gridCol w:w="1276"/>
        <w:gridCol w:w="1276"/>
        <w:gridCol w:w="1275"/>
        <w:gridCol w:w="1418"/>
        <w:gridCol w:w="1134"/>
        <w:gridCol w:w="1134"/>
        <w:gridCol w:w="1276"/>
        <w:gridCol w:w="1134"/>
      </w:tblGrid>
      <w:tr w:rsidR="00ED2DA7" w:rsidRPr="00DC3944" w:rsidTr="00AC794F">
        <w:trPr>
          <w:jc w:val="center"/>
        </w:trPr>
        <w:tc>
          <w:tcPr>
            <w:tcW w:w="4678" w:type="dxa"/>
            <w:gridSpan w:val="4"/>
          </w:tcPr>
          <w:p w:rsidR="00ED2DA7" w:rsidRPr="00DC3944" w:rsidRDefault="00ED2DA7" w:rsidP="00283E89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Кредитные потребительские кооперативы</w:t>
            </w:r>
          </w:p>
        </w:tc>
        <w:tc>
          <w:tcPr>
            <w:tcW w:w="5245" w:type="dxa"/>
            <w:gridSpan w:val="4"/>
          </w:tcPr>
          <w:p w:rsidR="00ED2DA7" w:rsidRPr="00DC3944" w:rsidRDefault="00ED2DA7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Сельскохозяйственные кредитные потребительские кооперативы</w:t>
            </w:r>
          </w:p>
        </w:tc>
        <w:tc>
          <w:tcPr>
            <w:tcW w:w="4678" w:type="dxa"/>
            <w:gridSpan w:val="4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Ломбарды</w:t>
            </w:r>
          </w:p>
        </w:tc>
      </w:tr>
      <w:tr w:rsidR="00ED2DA7" w:rsidRPr="00DC3944" w:rsidTr="00AC794F">
        <w:trPr>
          <w:trHeight w:val="189"/>
          <w:jc w:val="center"/>
        </w:trPr>
        <w:tc>
          <w:tcPr>
            <w:tcW w:w="2127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кредитных потребительских кооперативов</w:t>
            </w:r>
          </w:p>
        </w:tc>
        <w:tc>
          <w:tcPr>
            <w:tcW w:w="2551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подразделений кредитных потребительских кооперативов</w:t>
            </w:r>
          </w:p>
        </w:tc>
        <w:tc>
          <w:tcPr>
            <w:tcW w:w="2552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сельскохозяй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ственных кредитных потре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бительских кооперативов</w:t>
            </w:r>
          </w:p>
        </w:tc>
        <w:tc>
          <w:tcPr>
            <w:tcW w:w="2693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подразделений сельскохо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зяйственных кредитных по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требительских кооперативов</w:t>
            </w:r>
          </w:p>
        </w:tc>
        <w:tc>
          <w:tcPr>
            <w:tcW w:w="2268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ломбардов</w:t>
            </w:r>
          </w:p>
        </w:tc>
        <w:tc>
          <w:tcPr>
            <w:tcW w:w="2410" w:type="dxa"/>
            <w:gridSpan w:val="2"/>
          </w:tcPr>
          <w:p w:rsidR="00ED2DA7" w:rsidRPr="00DC3944" w:rsidRDefault="00ED2DA7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подразделений ломбардов</w:t>
            </w:r>
          </w:p>
        </w:tc>
      </w:tr>
      <w:tr w:rsidR="000D6EDC" w:rsidRPr="00DC3944" w:rsidTr="00AC794F">
        <w:trPr>
          <w:jc w:val="center"/>
        </w:trPr>
        <w:tc>
          <w:tcPr>
            <w:tcW w:w="1134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993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5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5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418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134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134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134" w:type="dxa"/>
          </w:tcPr>
          <w:p w:rsidR="00ED2DA7" w:rsidRPr="00DC3944" w:rsidRDefault="00ED2DA7" w:rsidP="000D6EDC">
            <w:pPr>
              <w:pStyle w:val="Pa9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0D6EDC" w:rsidRPr="00DC3944" w:rsidTr="00AC794F">
        <w:trPr>
          <w:trHeight w:val="284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D6EDC" w:rsidRPr="00DC3944" w:rsidRDefault="000D6EDC" w:rsidP="000D6EDC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203</w:t>
            </w:r>
          </w:p>
        </w:tc>
      </w:tr>
    </w:tbl>
    <w:p w:rsidR="009A70E0" w:rsidRPr="00DC3944" w:rsidRDefault="009A70E0">
      <w:pPr>
        <w:rPr>
          <w:rFonts w:ascii="Times New Roman" w:hAnsi="Times New Roman" w:cs="Times New Roman"/>
        </w:rPr>
      </w:pPr>
    </w:p>
    <w:p w:rsidR="009A70E0" w:rsidRPr="00DC3944" w:rsidRDefault="009A70E0" w:rsidP="009A70E0">
      <w:pPr>
        <w:pStyle w:val="a7"/>
        <w:jc w:val="right"/>
        <w:rPr>
          <w:rFonts w:ascii="Times New Roman" w:hAnsi="Times New Roman" w:cs="Times New Roman"/>
        </w:rPr>
      </w:pPr>
      <w:r w:rsidRPr="00DC3944">
        <w:rPr>
          <w:rFonts w:ascii="Times New Roman" w:hAnsi="Times New Roman" w:cs="Times New Roman"/>
        </w:rPr>
        <w:t>Таблица 2.3</w:t>
      </w:r>
    </w:p>
    <w:tbl>
      <w:tblPr>
        <w:tblStyle w:val="a3"/>
        <w:tblW w:w="0" w:type="auto"/>
        <w:jc w:val="center"/>
        <w:tblInd w:w="108" w:type="dxa"/>
        <w:tblLayout w:type="fixed"/>
        <w:tblLook w:val="04A0"/>
      </w:tblPr>
      <w:tblGrid>
        <w:gridCol w:w="1134"/>
        <w:gridCol w:w="993"/>
        <w:gridCol w:w="1275"/>
        <w:gridCol w:w="1276"/>
        <w:gridCol w:w="1843"/>
        <w:gridCol w:w="1701"/>
        <w:gridCol w:w="2126"/>
        <w:gridCol w:w="1843"/>
        <w:gridCol w:w="1276"/>
        <w:gridCol w:w="1134"/>
      </w:tblGrid>
      <w:tr w:rsidR="00C3505A" w:rsidRPr="00DC3944" w:rsidTr="00AC794F">
        <w:trPr>
          <w:jc w:val="center"/>
        </w:trPr>
        <w:tc>
          <w:tcPr>
            <w:tcW w:w="4678" w:type="dxa"/>
            <w:gridSpan w:val="4"/>
            <w:vAlign w:val="center"/>
          </w:tcPr>
          <w:p w:rsidR="00C3505A" w:rsidRPr="00DC3944" w:rsidRDefault="00C3505A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Субъекты страхового дела</w:t>
            </w:r>
          </w:p>
        </w:tc>
        <w:tc>
          <w:tcPr>
            <w:tcW w:w="7513" w:type="dxa"/>
            <w:gridSpan w:val="4"/>
            <w:vAlign w:val="center"/>
          </w:tcPr>
          <w:p w:rsidR="00C3505A" w:rsidRPr="00DC3944" w:rsidRDefault="00C3505A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Профессиональные участники рынка ценных бумаг</w:t>
            </w:r>
          </w:p>
        </w:tc>
        <w:tc>
          <w:tcPr>
            <w:tcW w:w="2410" w:type="dxa"/>
            <w:gridSpan w:val="2"/>
            <w:vAlign w:val="center"/>
          </w:tcPr>
          <w:p w:rsidR="00C3505A" w:rsidRPr="00DC3944" w:rsidRDefault="00C3505A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Операторы инвестиционных платформ</w:t>
            </w:r>
          </w:p>
        </w:tc>
      </w:tr>
      <w:tr w:rsidR="00E81024" w:rsidRPr="00DC3944" w:rsidTr="00AC794F">
        <w:trPr>
          <w:trHeight w:val="189"/>
          <w:jc w:val="center"/>
        </w:trPr>
        <w:tc>
          <w:tcPr>
            <w:tcW w:w="2127" w:type="dxa"/>
            <w:gridSpan w:val="2"/>
          </w:tcPr>
          <w:p w:rsidR="00E81024" w:rsidRPr="00DC3944" w:rsidRDefault="00E81024" w:rsidP="00B3709E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субъектов страхового дела (страховых организаций, обще</w:t>
            </w:r>
            <w:proofErr w:type="gram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ств вз</w:t>
            </w:r>
            <w:proofErr w:type="gram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аимного страхования, страховых брокеров)</w:t>
            </w:r>
          </w:p>
        </w:tc>
        <w:tc>
          <w:tcPr>
            <w:tcW w:w="2551" w:type="dxa"/>
            <w:gridSpan w:val="2"/>
          </w:tcPr>
          <w:p w:rsidR="00E81024" w:rsidRPr="00DC3944" w:rsidRDefault="00E81024" w:rsidP="00B3709E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разделений страховщиков (страховых организаций, обще</w:t>
            </w:r>
            <w:proofErr w:type="gramStart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ств вз</w:t>
            </w:r>
            <w:proofErr w:type="gramEnd"/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аимного страхования)</w:t>
            </w:r>
          </w:p>
        </w:tc>
        <w:tc>
          <w:tcPr>
            <w:tcW w:w="3544" w:type="dxa"/>
            <w:gridSpan w:val="2"/>
          </w:tcPr>
          <w:p w:rsidR="00E81024" w:rsidRPr="00DC3944" w:rsidRDefault="00E81024" w:rsidP="00283E89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профессиональных участников рынка ценных бумаг, не являющихся кредитны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ми организациями (брокеров, дилеров, форекс-дилеров, доверительных управляющих, инвестиционных советников, депозитариев, регистраторов)</w:t>
            </w:r>
          </w:p>
        </w:tc>
        <w:tc>
          <w:tcPr>
            <w:tcW w:w="3969" w:type="dxa"/>
            <w:gridSpan w:val="2"/>
          </w:tcPr>
          <w:p w:rsidR="00E81024" w:rsidRPr="00DC3944" w:rsidRDefault="00E81024" w:rsidP="00F246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обособленных подразделений профессиональных участников рынка ценных бу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маг, не являющихся кредитными организациями (брокеров, дилеров, форекс-дилеров, доверительных управляющих, инвестиционных советников, депозитариев, регистраторов)</w:t>
            </w:r>
          </w:p>
        </w:tc>
        <w:tc>
          <w:tcPr>
            <w:tcW w:w="2410" w:type="dxa"/>
            <w:gridSpan w:val="2"/>
          </w:tcPr>
          <w:p w:rsidR="00E81024" w:rsidRPr="00DC3944" w:rsidRDefault="00E81024" w:rsidP="00B3709E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операторов инве</w:t>
            </w: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oftHyphen/>
              <w:t>стиционных платформ</w:t>
            </w:r>
          </w:p>
        </w:tc>
      </w:tr>
      <w:tr w:rsidR="00B05D12" w:rsidRPr="00DC3944" w:rsidTr="00AC794F">
        <w:trPr>
          <w:jc w:val="center"/>
        </w:trPr>
        <w:tc>
          <w:tcPr>
            <w:tcW w:w="1134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993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5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843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701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2126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843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276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134" w:type="dxa"/>
          </w:tcPr>
          <w:p w:rsidR="00B05D12" w:rsidRPr="00DC3944" w:rsidRDefault="00B05D12" w:rsidP="00E810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E81024" w:rsidRPr="00DC3944" w:rsidTr="00AC794F">
        <w:trPr>
          <w:trHeight w:val="284"/>
          <w:jc w:val="center"/>
        </w:trPr>
        <w:tc>
          <w:tcPr>
            <w:tcW w:w="1134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5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6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1843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1843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E81024" w:rsidRPr="00DC3944" w:rsidRDefault="00E81024" w:rsidP="00F246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1134" w:type="dxa"/>
            <w:vAlign w:val="center"/>
          </w:tcPr>
          <w:p w:rsidR="00E81024" w:rsidRPr="00DC3944" w:rsidRDefault="00E81024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D36C29" w:rsidRPr="00DC3944" w:rsidRDefault="00D36C29" w:rsidP="009C13E6">
      <w:pPr>
        <w:rPr>
          <w:rFonts w:ascii="Times New Roman" w:hAnsi="Times New Roman" w:cs="Times New Roman"/>
        </w:rPr>
      </w:pPr>
    </w:p>
    <w:p w:rsidR="00071809" w:rsidRDefault="000718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00AE1" w:rsidRDefault="009A70E0" w:rsidP="009A70E0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DC3944">
        <w:rPr>
          <w:rFonts w:ascii="Times New Roman" w:hAnsi="Times New Roman" w:cs="Times New Roman"/>
        </w:rPr>
        <w:lastRenderedPageBreak/>
        <w:t>ИНФРАСТРУКТУРА ПРЕДОСТАВЛЕНИЯ ФИНАНСОВЫХ УСЛУГ В ОМСКОЙ ОБЛАСТИ</w:t>
      </w:r>
      <w:r w:rsidRPr="00DC3944">
        <w:rPr>
          <w:rFonts w:ascii="Times New Roman" w:hAnsi="Times New Roman" w:cs="Times New Roman"/>
          <w:color w:val="000000"/>
        </w:rPr>
        <w:t xml:space="preserve"> </w:t>
      </w:r>
    </w:p>
    <w:p w:rsidR="009A70E0" w:rsidRPr="00DC3944" w:rsidRDefault="009A70E0" w:rsidP="009A70E0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  <w:r w:rsidRPr="00DC3944">
        <w:rPr>
          <w:rFonts w:ascii="Times New Roman" w:hAnsi="Times New Roman" w:cs="Times New Roman"/>
          <w:color w:val="000000"/>
        </w:rPr>
        <w:t>(ТОЧКИ ОКАЗАНИЯ ПЛАТЕЖНЫХ УСЛУГ)</w:t>
      </w:r>
    </w:p>
    <w:p w:rsidR="009A70E0" w:rsidRPr="00DC3944" w:rsidRDefault="009A70E0" w:rsidP="009A70E0">
      <w:pPr>
        <w:autoSpaceDE w:val="0"/>
        <w:autoSpaceDN w:val="0"/>
        <w:adjustRightInd w:val="0"/>
        <w:spacing w:after="0" w:line="201" w:lineRule="atLeast"/>
        <w:jc w:val="center"/>
        <w:rPr>
          <w:rFonts w:ascii="Times New Roman" w:hAnsi="Times New Roman" w:cs="Times New Roman"/>
          <w:color w:val="000000"/>
        </w:rPr>
      </w:pPr>
    </w:p>
    <w:p w:rsidR="009A70E0" w:rsidRPr="00DC3944" w:rsidRDefault="009A70E0" w:rsidP="009A70E0">
      <w:pPr>
        <w:autoSpaceDE w:val="0"/>
        <w:autoSpaceDN w:val="0"/>
        <w:adjustRightInd w:val="0"/>
        <w:spacing w:after="0" w:line="201" w:lineRule="atLeast"/>
        <w:jc w:val="right"/>
        <w:rPr>
          <w:rFonts w:ascii="Times New Roman" w:hAnsi="Times New Roman" w:cs="Times New Roman"/>
          <w:color w:val="000000"/>
        </w:rPr>
      </w:pPr>
      <w:r w:rsidRPr="00DC3944">
        <w:rPr>
          <w:rFonts w:ascii="Times New Roman" w:hAnsi="Times New Roman" w:cs="Times New Roman"/>
        </w:rPr>
        <w:t>Таблица 3.1</w:t>
      </w: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2176"/>
        <w:gridCol w:w="2308"/>
        <w:gridCol w:w="1913"/>
        <w:gridCol w:w="1779"/>
        <w:gridCol w:w="1517"/>
        <w:gridCol w:w="1648"/>
        <w:gridCol w:w="1516"/>
        <w:gridCol w:w="1253"/>
      </w:tblGrid>
      <w:tr w:rsidR="00A0261E" w:rsidRPr="00DC3944" w:rsidTr="00AC794F">
        <w:trPr>
          <w:trHeight w:val="189"/>
          <w:jc w:val="center"/>
        </w:trPr>
        <w:tc>
          <w:tcPr>
            <w:tcW w:w="14601" w:type="dxa"/>
            <w:gridSpan w:val="8"/>
          </w:tcPr>
          <w:p w:rsidR="00A0261E" w:rsidRPr="00DC3944" w:rsidRDefault="00A0261E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Платежная инфраструктура</w:t>
            </w:r>
          </w:p>
        </w:tc>
      </w:tr>
      <w:tr w:rsidR="00CD3945" w:rsidRPr="00DC3944" w:rsidTr="00AC794F">
        <w:trPr>
          <w:trHeight w:val="189"/>
          <w:jc w:val="center"/>
        </w:trPr>
        <w:tc>
          <w:tcPr>
            <w:tcW w:w="4678" w:type="dxa"/>
            <w:gridSpan w:val="2"/>
          </w:tcPr>
          <w:p w:rsidR="00CD3945" w:rsidRPr="00DC3944" w:rsidRDefault="00CD3945" w:rsidP="00B370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банкоматов кредитных организаций с функцией выдачи и / или приема наличных денег с использованием платежных карт (их реквизитов)</w:t>
            </w:r>
          </w:p>
        </w:tc>
        <w:tc>
          <w:tcPr>
            <w:tcW w:w="3827" w:type="dxa"/>
            <w:gridSpan w:val="2"/>
          </w:tcPr>
          <w:p w:rsidR="00CD3945" w:rsidRPr="00DC3944" w:rsidRDefault="00CD3945" w:rsidP="00B370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банкоматов кредитных организаций с функцией приема наличных денег без использования платежных карт (их реквизитов)</w:t>
            </w:r>
          </w:p>
        </w:tc>
        <w:tc>
          <w:tcPr>
            <w:tcW w:w="3261" w:type="dxa"/>
            <w:gridSpan w:val="2"/>
          </w:tcPr>
          <w:p w:rsidR="00CD3945" w:rsidRPr="00DC3944" w:rsidRDefault="00CD3945" w:rsidP="00F246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Количество электронных терминалов, установленных в организациях торговли (услуг)</w:t>
            </w:r>
          </w:p>
        </w:tc>
        <w:tc>
          <w:tcPr>
            <w:tcW w:w="2835" w:type="dxa"/>
            <w:gridSpan w:val="2"/>
          </w:tcPr>
          <w:p w:rsidR="00CD3945" w:rsidRPr="00DC3944" w:rsidRDefault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Количество банкоматов банковских платежных агентов (субагентов)</w:t>
            </w:r>
            <w:r w:rsidRPr="00DC3944">
              <w:rPr>
                <w:rStyle w:val="a6"/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footnoteReference w:id="3"/>
            </w:r>
          </w:p>
        </w:tc>
      </w:tr>
      <w:tr w:rsidR="00CD3945" w:rsidRPr="00DC3944" w:rsidTr="00AC794F">
        <w:trPr>
          <w:jc w:val="center"/>
        </w:trPr>
        <w:tc>
          <w:tcPr>
            <w:tcW w:w="2268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2410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985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842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60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701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559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276" w:type="dxa"/>
          </w:tcPr>
          <w:p w:rsidR="00CD3945" w:rsidRPr="00DC3944" w:rsidRDefault="00CD3945" w:rsidP="00B83EF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CD3945" w:rsidRPr="00DC3944" w:rsidTr="00AC794F">
        <w:trPr>
          <w:trHeight w:val="284"/>
          <w:jc w:val="center"/>
        </w:trPr>
        <w:tc>
          <w:tcPr>
            <w:tcW w:w="2268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2 593</w:t>
            </w:r>
          </w:p>
        </w:tc>
        <w:tc>
          <w:tcPr>
            <w:tcW w:w="2410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2 589</w:t>
            </w:r>
          </w:p>
        </w:tc>
        <w:tc>
          <w:tcPr>
            <w:tcW w:w="1985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48</w:t>
            </w:r>
          </w:p>
        </w:tc>
        <w:tc>
          <w:tcPr>
            <w:tcW w:w="1842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60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37 170</w:t>
            </w:r>
          </w:p>
        </w:tc>
        <w:tc>
          <w:tcPr>
            <w:tcW w:w="1701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46 283</w:t>
            </w:r>
          </w:p>
        </w:tc>
        <w:tc>
          <w:tcPr>
            <w:tcW w:w="1559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4 132</w:t>
            </w:r>
          </w:p>
        </w:tc>
        <w:tc>
          <w:tcPr>
            <w:tcW w:w="1276" w:type="dxa"/>
            <w:vAlign w:val="center"/>
          </w:tcPr>
          <w:p w:rsidR="00CD3945" w:rsidRPr="00DC3944" w:rsidRDefault="00CD3945" w:rsidP="00CD3945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3 944</w:t>
            </w:r>
          </w:p>
        </w:tc>
      </w:tr>
    </w:tbl>
    <w:p w:rsidR="00EB4A36" w:rsidRPr="00DC3944" w:rsidRDefault="00EB4A36" w:rsidP="009C13E6">
      <w:pPr>
        <w:rPr>
          <w:rFonts w:ascii="Times New Roman" w:hAnsi="Times New Roman" w:cs="Times New Roman"/>
        </w:rPr>
      </w:pPr>
    </w:p>
    <w:p w:rsidR="00EB4A36" w:rsidRDefault="00EB4A36" w:rsidP="00DC3944">
      <w:pPr>
        <w:pStyle w:val="a7"/>
        <w:jc w:val="right"/>
        <w:rPr>
          <w:rFonts w:ascii="Times New Roman" w:hAnsi="Times New Roman" w:cs="Times New Roman"/>
        </w:rPr>
      </w:pPr>
    </w:p>
    <w:p w:rsidR="009A70E0" w:rsidRPr="00DC3944" w:rsidRDefault="009A70E0" w:rsidP="00DC3944">
      <w:pPr>
        <w:pStyle w:val="a7"/>
        <w:jc w:val="right"/>
        <w:rPr>
          <w:rFonts w:ascii="Times New Roman" w:hAnsi="Times New Roman" w:cs="Times New Roman"/>
        </w:rPr>
      </w:pPr>
      <w:r w:rsidRPr="00DC3944">
        <w:rPr>
          <w:rFonts w:ascii="Times New Roman" w:hAnsi="Times New Roman" w:cs="Times New Roman"/>
        </w:rPr>
        <w:t>Таблица 3</w:t>
      </w:r>
      <w:r w:rsidR="00600D36" w:rsidRPr="00DC3944">
        <w:rPr>
          <w:rFonts w:ascii="Times New Roman" w:hAnsi="Times New Roman" w:cs="Times New Roman"/>
        </w:rPr>
        <w:t>.2</w:t>
      </w:r>
    </w:p>
    <w:tbl>
      <w:tblPr>
        <w:tblStyle w:val="a3"/>
        <w:tblW w:w="14274" w:type="dxa"/>
        <w:jc w:val="center"/>
        <w:tblInd w:w="272" w:type="dxa"/>
        <w:tblLook w:val="04A0"/>
      </w:tblPr>
      <w:tblGrid>
        <w:gridCol w:w="937"/>
        <w:gridCol w:w="1129"/>
        <w:gridCol w:w="1129"/>
        <w:gridCol w:w="1041"/>
        <w:gridCol w:w="1128"/>
        <w:gridCol w:w="1128"/>
        <w:gridCol w:w="1634"/>
        <w:gridCol w:w="1718"/>
        <w:gridCol w:w="2087"/>
        <w:gridCol w:w="2343"/>
      </w:tblGrid>
      <w:tr w:rsidR="00C3505A" w:rsidRPr="00DC3944" w:rsidTr="004A7FC6">
        <w:trPr>
          <w:jc w:val="center"/>
        </w:trPr>
        <w:tc>
          <w:tcPr>
            <w:tcW w:w="14274" w:type="dxa"/>
            <w:gridSpan w:val="10"/>
          </w:tcPr>
          <w:p w:rsidR="00C3505A" w:rsidRPr="00DC3944" w:rsidRDefault="009A70E0" w:rsidP="00DC3944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</w:rPr>
              <w:t>П</w:t>
            </w:r>
            <w:r w:rsidR="00A0261E"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латежная инфраструктура</w:t>
            </w:r>
          </w:p>
        </w:tc>
      </w:tr>
      <w:tr w:rsidR="00A0261E" w:rsidRPr="00DC3944" w:rsidTr="004A7FC6">
        <w:trPr>
          <w:trHeight w:val="189"/>
          <w:jc w:val="center"/>
        </w:trPr>
        <w:tc>
          <w:tcPr>
            <w:tcW w:w="1944" w:type="dxa"/>
            <w:gridSpan w:val="2"/>
          </w:tcPr>
          <w:p w:rsidR="00A0261E" w:rsidRPr="00DC3944" w:rsidRDefault="00A0261E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касс банковских платежных агентов</w:t>
            </w:r>
            <w:r w:rsidR="00D17CA5"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(субагентов)</w:t>
            </w:r>
          </w:p>
        </w:tc>
        <w:tc>
          <w:tcPr>
            <w:tcW w:w="2178" w:type="dxa"/>
            <w:gridSpan w:val="2"/>
          </w:tcPr>
          <w:p w:rsidR="00A0261E" w:rsidRPr="00DC3944" w:rsidRDefault="00A0261E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платежных терминалов платежных агентов (субагентов)</w:t>
            </w:r>
            <w:r w:rsidR="00D17CA5" w:rsidRPr="00DC3944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footnoteReference w:id="4"/>
            </w:r>
          </w:p>
        </w:tc>
        <w:tc>
          <w:tcPr>
            <w:tcW w:w="2266" w:type="dxa"/>
            <w:gridSpan w:val="2"/>
          </w:tcPr>
          <w:p w:rsidR="00A0261E" w:rsidRPr="00DC3944" w:rsidRDefault="00A0261E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касс платежных агентов (субагентов)</w:t>
            </w:r>
          </w:p>
        </w:tc>
        <w:tc>
          <w:tcPr>
            <w:tcW w:w="3390" w:type="dxa"/>
            <w:gridSpan w:val="2"/>
          </w:tcPr>
          <w:p w:rsidR="00A0261E" w:rsidRPr="00DC3944" w:rsidRDefault="00A0261E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Количество отделений организаций федеральной почтовой связи, оказывающих платежные услуги (включая почтовые переводы)</w:t>
            </w:r>
            <w:r w:rsidR="00F1493F" w:rsidRPr="00DC3944">
              <w:rPr>
                <w:rStyle w:val="a6"/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footnoteReference w:id="5"/>
            </w:r>
          </w:p>
        </w:tc>
        <w:tc>
          <w:tcPr>
            <w:tcW w:w="4496" w:type="dxa"/>
            <w:gridSpan w:val="2"/>
          </w:tcPr>
          <w:p w:rsidR="00A0261E" w:rsidRPr="00DC3944" w:rsidRDefault="00A0261E" w:rsidP="00B3709E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Количество точек с возможностью предоставления держателям платежных карт услуг по выдаче наличных денег в организациях торговли (услуг) – банковских платежных агентах </w:t>
            </w:r>
            <w:r w:rsidR="00F1493F"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 использованием POS-терминалов</w:t>
            </w:r>
          </w:p>
        </w:tc>
      </w:tr>
      <w:tr w:rsidR="00A0261E" w:rsidRPr="00DC3944" w:rsidTr="004A7FC6">
        <w:trPr>
          <w:jc w:val="center"/>
        </w:trPr>
        <w:tc>
          <w:tcPr>
            <w:tcW w:w="810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134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134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044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133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133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1652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1738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  <w:tc>
          <w:tcPr>
            <w:tcW w:w="2117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01.01.2020</w:t>
            </w:r>
          </w:p>
        </w:tc>
        <w:tc>
          <w:tcPr>
            <w:tcW w:w="2379" w:type="dxa"/>
          </w:tcPr>
          <w:p w:rsidR="00C3505A" w:rsidRPr="00DC3944" w:rsidRDefault="00C3505A" w:rsidP="00A0261E">
            <w:pPr>
              <w:pStyle w:val="Pa9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01.01.2021</w:t>
            </w:r>
          </w:p>
        </w:tc>
      </w:tr>
      <w:tr w:rsidR="00F1493F" w:rsidRPr="00DC3944" w:rsidTr="004A7FC6">
        <w:trPr>
          <w:trHeight w:val="284"/>
          <w:jc w:val="center"/>
        </w:trPr>
        <w:tc>
          <w:tcPr>
            <w:tcW w:w="810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2 611</w:t>
            </w:r>
          </w:p>
        </w:tc>
        <w:tc>
          <w:tcPr>
            <w:tcW w:w="1134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2 304</w:t>
            </w:r>
          </w:p>
        </w:tc>
        <w:tc>
          <w:tcPr>
            <w:tcW w:w="1134" w:type="dxa"/>
            <w:vAlign w:val="center"/>
          </w:tcPr>
          <w:p w:rsidR="00F1493F" w:rsidRPr="00DC3944" w:rsidRDefault="00F1493F" w:rsidP="00F246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1044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1 624</w:t>
            </w:r>
          </w:p>
        </w:tc>
        <w:tc>
          <w:tcPr>
            <w:tcW w:w="1133" w:type="dxa"/>
            <w:vAlign w:val="center"/>
          </w:tcPr>
          <w:p w:rsidR="00F1493F" w:rsidRPr="00DC3944" w:rsidRDefault="00F1493F" w:rsidP="00F24624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н/д</w:t>
            </w:r>
          </w:p>
        </w:tc>
        <w:tc>
          <w:tcPr>
            <w:tcW w:w="1133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652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738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593</w:t>
            </w:r>
          </w:p>
        </w:tc>
        <w:tc>
          <w:tcPr>
            <w:tcW w:w="2117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102</w:t>
            </w:r>
          </w:p>
        </w:tc>
        <w:tc>
          <w:tcPr>
            <w:tcW w:w="2379" w:type="dxa"/>
            <w:vAlign w:val="center"/>
          </w:tcPr>
          <w:p w:rsidR="00F1493F" w:rsidRPr="00DC3944" w:rsidRDefault="00F1493F" w:rsidP="00F1493F">
            <w:pPr>
              <w:pStyle w:val="Pa9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105</w:t>
            </w:r>
          </w:p>
        </w:tc>
      </w:tr>
    </w:tbl>
    <w:p w:rsidR="00A202E0" w:rsidRPr="00DC3944" w:rsidRDefault="00A202E0" w:rsidP="009C13E6">
      <w:pPr>
        <w:rPr>
          <w:rFonts w:ascii="Times New Roman" w:hAnsi="Times New Roman" w:cs="Times New Roman"/>
        </w:rPr>
      </w:pPr>
    </w:p>
    <w:p w:rsidR="00DC3944" w:rsidRPr="00DC3944" w:rsidRDefault="00DC3944" w:rsidP="00DC3944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3.3</w:t>
      </w:r>
    </w:p>
    <w:tbl>
      <w:tblPr>
        <w:tblStyle w:val="a3"/>
        <w:tblW w:w="0" w:type="auto"/>
        <w:jc w:val="center"/>
        <w:tblInd w:w="108" w:type="dxa"/>
        <w:tblLook w:val="04A0"/>
      </w:tblPr>
      <w:tblGrid>
        <w:gridCol w:w="2174"/>
        <w:gridCol w:w="2050"/>
        <w:gridCol w:w="2205"/>
        <w:gridCol w:w="1645"/>
        <w:gridCol w:w="1658"/>
        <w:gridCol w:w="2040"/>
        <w:gridCol w:w="2338"/>
      </w:tblGrid>
      <w:tr w:rsidR="007D6C3A" w:rsidRPr="00DC3944" w:rsidTr="00AC794F">
        <w:trPr>
          <w:jc w:val="center"/>
        </w:trPr>
        <w:tc>
          <w:tcPr>
            <w:tcW w:w="14601" w:type="dxa"/>
            <w:gridSpan w:val="7"/>
          </w:tcPr>
          <w:p w:rsidR="007D6C3A" w:rsidRPr="00DC3944" w:rsidRDefault="007D6C3A" w:rsidP="00DC3944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Количество счетов с дистанционным доступом, открытых в кредитных организациях</w:t>
            </w:r>
          </w:p>
        </w:tc>
      </w:tr>
      <w:tr w:rsidR="00A202E0" w:rsidRPr="00DC3944" w:rsidTr="00AC794F">
        <w:trPr>
          <w:jc w:val="center"/>
        </w:trPr>
        <w:tc>
          <w:tcPr>
            <w:tcW w:w="2268" w:type="dxa"/>
            <w:vMerge w:val="restart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</w:t>
            </w:r>
          </w:p>
        </w:tc>
        <w:tc>
          <w:tcPr>
            <w:tcW w:w="2127" w:type="dxa"/>
            <w:vMerge w:val="restart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количество счетов</w:t>
            </w:r>
          </w:p>
        </w:tc>
        <w:tc>
          <w:tcPr>
            <w:tcW w:w="10206" w:type="dxa"/>
            <w:gridSpan w:val="5"/>
          </w:tcPr>
          <w:p w:rsidR="00A202E0" w:rsidRPr="00DC3944" w:rsidRDefault="00A202E0" w:rsidP="007D6C3A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 том числе </w:t>
            </w:r>
            <w:proofErr w:type="gramStart"/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открытых</w:t>
            </w:r>
            <w:proofErr w:type="gramEnd"/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клиентам, тыс. ед.:</w:t>
            </w:r>
          </w:p>
        </w:tc>
      </w:tr>
      <w:tr w:rsidR="00A202E0" w:rsidRPr="00DC3944" w:rsidTr="00AC794F">
        <w:trPr>
          <w:jc w:val="center"/>
        </w:trPr>
        <w:tc>
          <w:tcPr>
            <w:tcW w:w="2268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A202E0" w:rsidRPr="00DC3944" w:rsidRDefault="00A202E0" w:rsidP="00B3709E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юридическим лицам, не являющимся кредитными организациями, всего</w:t>
            </w: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1701" w:type="dxa"/>
            <w:vMerge w:val="restart"/>
            <w:vAlign w:val="center"/>
          </w:tcPr>
          <w:p w:rsidR="00A202E0" w:rsidRPr="00DC3944" w:rsidRDefault="00A202E0" w:rsidP="00B3709E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физическим лицам, всего</w:t>
            </w:r>
          </w:p>
        </w:tc>
        <w:tc>
          <w:tcPr>
            <w:tcW w:w="4536" w:type="dxa"/>
            <w:gridSpan w:val="2"/>
          </w:tcPr>
          <w:p w:rsidR="00A202E0" w:rsidRPr="00DC3944" w:rsidRDefault="00A202E0" w:rsidP="00A202E0">
            <w:pPr>
              <w:jc w:val="center"/>
              <w:rPr>
                <w:rFonts w:ascii="Times New Roman" w:hAnsi="Times New Roman" w:cs="Times New Roman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из них:</w:t>
            </w:r>
          </w:p>
        </w:tc>
      </w:tr>
      <w:tr w:rsidR="00A202E0" w:rsidRPr="00DC3944" w:rsidTr="00AC794F">
        <w:trPr>
          <w:jc w:val="center"/>
        </w:trPr>
        <w:tc>
          <w:tcPr>
            <w:tcW w:w="2268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 доступом через сеть Интернет</w:t>
            </w:r>
          </w:p>
        </w:tc>
        <w:tc>
          <w:tcPr>
            <w:tcW w:w="1701" w:type="dxa"/>
            <w:vMerge/>
          </w:tcPr>
          <w:p w:rsidR="00A202E0" w:rsidRPr="00DC3944" w:rsidRDefault="00A202E0" w:rsidP="00A202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 доступом через сеть Интернет</w:t>
            </w:r>
          </w:p>
        </w:tc>
        <w:tc>
          <w:tcPr>
            <w:tcW w:w="2410" w:type="dxa"/>
            <w:vAlign w:val="center"/>
          </w:tcPr>
          <w:p w:rsidR="00A202E0" w:rsidRPr="00DC3944" w:rsidRDefault="00A202E0" w:rsidP="00A202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C394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 доступом посредством сообщений с использованием абонентских устройств мобильной связи</w:t>
            </w:r>
          </w:p>
        </w:tc>
      </w:tr>
      <w:tr w:rsidR="00A202E0" w:rsidRPr="00DC3944" w:rsidTr="00AC794F">
        <w:trPr>
          <w:jc w:val="center"/>
        </w:trPr>
        <w:tc>
          <w:tcPr>
            <w:tcW w:w="2268" w:type="dxa"/>
            <w:vAlign w:val="center"/>
          </w:tcPr>
          <w:p w:rsidR="00A202E0" w:rsidRPr="00DC3944" w:rsidRDefault="00A202E0" w:rsidP="00A202E0">
            <w:pPr>
              <w:pStyle w:val="a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На 01.01.2020</w:t>
            </w:r>
          </w:p>
        </w:tc>
        <w:tc>
          <w:tcPr>
            <w:tcW w:w="2127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2 208,1</w:t>
            </w:r>
          </w:p>
        </w:tc>
        <w:tc>
          <w:tcPr>
            <w:tcW w:w="2268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31,3</w:t>
            </w: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31,3</w:t>
            </w: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2 176,8</w:t>
            </w:r>
          </w:p>
        </w:tc>
        <w:tc>
          <w:tcPr>
            <w:tcW w:w="2126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2 176,8</w:t>
            </w:r>
          </w:p>
        </w:tc>
        <w:tc>
          <w:tcPr>
            <w:tcW w:w="2410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</w:rPr>
              <w:t>2 115,4</w:t>
            </w:r>
          </w:p>
        </w:tc>
      </w:tr>
      <w:tr w:rsidR="00A202E0" w:rsidRPr="00DC3944" w:rsidTr="00AC794F">
        <w:trPr>
          <w:jc w:val="center"/>
        </w:trPr>
        <w:tc>
          <w:tcPr>
            <w:tcW w:w="2268" w:type="dxa"/>
            <w:vAlign w:val="center"/>
          </w:tcPr>
          <w:p w:rsidR="00A202E0" w:rsidRPr="00DC3944" w:rsidRDefault="00A202E0" w:rsidP="00A202E0">
            <w:pPr>
              <w:pStyle w:val="a7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На 01.01.2021</w:t>
            </w:r>
          </w:p>
        </w:tc>
        <w:tc>
          <w:tcPr>
            <w:tcW w:w="2127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2 387,1</w:t>
            </w:r>
          </w:p>
        </w:tc>
        <w:tc>
          <w:tcPr>
            <w:tcW w:w="2268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33,8</w:t>
            </w:r>
          </w:p>
        </w:tc>
        <w:tc>
          <w:tcPr>
            <w:tcW w:w="1701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2 353,2</w:t>
            </w:r>
          </w:p>
        </w:tc>
        <w:tc>
          <w:tcPr>
            <w:tcW w:w="2126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2 353,2</w:t>
            </w:r>
          </w:p>
        </w:tc>
        <w:tc>
          <w:tcPr>
            <w:tcW w:w="2410" w:type="dxa"/>
            <w:vAlign w:val="center"/>
          </w:tcPr>
          <w:p w:rsidR="00A202E0" w:rsidRPr="00DC3944" w:rsidRDefault="00A202E0" w:rsidP="00A202E0">
            <w:pPr>
              <w:pStyle w:val="a7"/>
              <w:jc w:val="right"/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C3944">
              <w:rPr>
                <w:rFonts w:ascii="Times New Roman" w:hAnsi="Times New Roman" w:cs="Times New Roman"/>
                <w:b/>
                <w:sz w:val="16"/>
                <w:szCs w:val="16"/>
                <w:lang w:eastAsia="ru-RU"/>
              </w:rPr>
              <w:t>2 282,6</w:t>
            </w:r>
          </w:p>
        </w:tc>
      </w:tr>
    </w:tbl>
    <w:p w:rsidR="000121E0" w:rsidRPr="00DC3944" w:rsidRDefault="000121E0" w:rsidP="007D6C3A">
      <w:pPr>
        <w:rPr>
          <w:rFonts w:ascii="Times New Roman" w:hAnsi="Times New Roman" w:cs="Times New Roman"/>
        </w:rPr>
      </w:pPr>
    </w:p>
    <w:p w:rsidR="00097509" w:rsidRDefault="000975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C3821" w:rsidRDefault="00206C2D" w:rsidP="00206C2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ПРИОРИТЕТНЫЕ ТЕРРИТОРИИ ПО УЛУЧШЕНИЮ УРОВНЯ ФИНАНСОВОЙ ДОСТУПНОСТИ НА ТЕРРИТОРИИ ОМСКОЙ ОБЛАСТИ</w:t>
      </w:r>
    </w:p>
    <w:p w:rsidR="00206C2D" w:rsidRPr="00206C2D" w:rsidRDefault="00206C2D" w:rsidP="00206C2D">
      <w:pPr>
        <w:pStyle w:val="a7"/>
        <w:jc w:val="right"/>
        <w:rPr>
          <w:rFonts w:ascii="Times New Roman" w:hAnsi="Times New Roman" w:cs="Times New Roman"/>
        </w:rPr>
      </w:pPr>
      <w:r w:rsidRPr="00206C2D">
        <w:rPr>
          <w:rFonts w:ascii="Times New Roman" w:hAnsi="Times New Roman" w:cs="Times New Roman"/>
        </w:rPr>
        <w:t>Таблица 4.1</w:t>
      </w:r>
    </w:p>
    <w:tbl>
      <w:tblPr>
        <w:tblW w:w="14693" w:type="dxa"/>
        <w:jc w:val="center"/>
        <w:tblLook w:val="04A0"/>
      </w:tblPr>
      <w:tblGrid>
        <w:gridCol w:w="6135"/>
        <w:gridCol w:w="8558"/>
      </w:tblGrid>
      <w:tr w:rsidR="00C44D29" w:rsidRPr="00BC01D1" w:rsidTr="00BD33DA">
        <w:trPr>
          <w:trHeight w:val="255"/>
          <w:tblHeader/>
          <w:jc w:val="center"/>
        </w:trPr>
        <w:tc>
          <w:tcPr>
            <w:tcW w:w="6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муниципального района</w:t>
            </w:r>
            <w:bookmarkStart w:id="0" w:name="_GoBack"/>
            <w:bookmarkEnd w:id="0"/>
          </w:p>
        </w:tc>
        <w:tc>
          <w:tcPr>
            <w:tcW w:w="8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поселения</w:t>
            </w:r>
          </w:p>
        </w:tc>
      </w:tr>
      <w:tr w:rsidR="00C44D29" w:rsidRPr="00BC01D1" w:rsidTr="00BD33DA">
        <w:trPr>
          <w:trHeight w:val="184"/>
          <w:tblHeader/>
          <w:jc w:val="center"/>
        </w:trPr>
        <w:tc>
          <w:tcPr>
            <w:tcW w:w="6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Азовский немецкий национальный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Березовское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Цветнопольское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Большереченский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Евгащинское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Шипицынское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Курносовское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Такмыкское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Горьковский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Краснополянское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Суховское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Знаменский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Семеновское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Калачинский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Орловское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Сорочинское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Кормиловский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Любинский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Боголюбовское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Замелетеновское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Пролетарское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Марьяновский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Боголюбовское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Москаленский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Алексеевское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Екатериновское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Ильичевское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Новоцарицынское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Шевченковское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Называевский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Жирновское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Черемновское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Нижнеомский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Соловецкое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Одесский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Лукьяновское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Андреевское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Богословское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Надеждинское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Новотроицкое сельское поселение</w:t>
            </w:r>
          </w:p>
          <w:p w:rsidR="00BD33DA" w:rsidRPr="00BC01D1" w:rsidRDefault="00BD33DA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Павлоградский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Тихвинское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Южное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Полтавский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Вольновское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Воронцовское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Ворошиловское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Ольгинское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Русско-Полянский</w:t>
            </w:r>
            <w:proofErr w:type="gram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Солнечное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Саргатский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Андреевское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Щербакинское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Таврический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Карповское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Харламовское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Тюкалинский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Хуторское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Черлакский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Елизаветинское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Татарское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Шербакульский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муниципальный район</w:t>
            </w: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Изюмовское</w:t>
            </w:r>
            <w:proofErr w:type="spellEnd"/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сельское поселение</w:t>
            </w:r>
          </w:p>
        </w:tc>
      </w:tr>
      <w:tr w:rsidR="00C44D29" w:rsidRPr="00BC01D1" w:rsidTr="00360570">
        <w:trPr>
          <w:trHeight w:val="255"/>
          <w:jc w:val="center"/>
        </w:trPr>
        <w:tc>
          <w:tcPr>
            <w:tcW w:w="6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D29" w:rsidRPr="00BC01D1" w:rsidRDefault="00C44D29" w:rsidP="003605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C01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Александровское сельское поселение</w:t>
            </w:r>
          </w:p>
        </w:tc>
      </w:tr>
    </w:tbl>
    <w:p w:rsidR="002C3821" w:rsidRPr="00BC01D1" w:rsidRDefault="002C3821" w:rsidP="007D6C3A">
      <w:pPr>
        <w:rPr>
          <w:rFonts w:ascii="Times New Roman" w:hAnsi="Times New Roman" w:cs="Times New Roman"/>
        </w:rPr>
      </w:pPr>
    </w:p>
    <w:sectPr w:rsidR="002C3821" w:rsidRPr="00BC01D1" w:rsidSect="002D6BCF">
      <w:headerReference w:type="default" r:id="rId7"/>
      <w:footnotePr>
        <w:numRestart w:val="eachPage"/>
      </w:footnotePr>
      <w:pgSz w:w="16838" w:h="11906" w:orient="landscape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3FE" w:rsidRDefault="00F113FE" w:rsidP="00E7248F">
      <w:pPr>
        <w:spacing w:after="0" w:line="240" w:lineRule="auto"/>
      </w:pPr>
      <w:r>
        <w:separator/>
      </w:r>
    </w:p>
  </w:endnote>
  <w:endnote w:type="continuationSeparator" w:id="0">
    <w:p w:rsidR="00F113FE" w:rsidRDefault="00F113FE" w:rsidP="00E72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em Medium">
    <w:altName w:val="Stem Medium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roxima Nova A Cond">
    <w:altName w:val="Proxima Nova A Cond"/>
    <w:panose1 w:val="00000000000000000000"/>
    <w:charset w:val="CC"/>
    <w:family w:val="swiss"/>
    <w:notTrueType/>
    <w:pitch w:val="default"/>
    <w:sig w:usb0="00000201" w:usb1="08070000" w:usb2="00000010" w:usb3="00000000" w:csb0="0002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3FE" w:rsidRDefault="00F113FE" w:rsidP="00E7248F">
      <w:pPr>
        <w:spacing w:after="0" w:line="240" w:lineRule="auto"/>
      </w:pPr>
      <w:r>
        <w:separator/>
      </w:r>
    </w:p>
  </w:footnote>
  <w:footnote w:type="continuationSeparator" w:id="0">
    <w:p w:rsidR="00F113FE" w:rsidRDefault="00F113FE" w:rsidP="00E7248F">
      <w:pPr>
        <w:spacing w:after="0" w:line="240" w:lineRule="auto"/>
      </w:pPr>
      <w:r>
        <w:continuationSeparator/>
      </w:r>
    </w:p>
  </w:footnote>
  <w:footnote w:id="1">
    <w:p w:rsidR="00F113FE" w:rsidRPr="00BC01D1" w:rsidRDefault="00F113FE">
      <w:pPr>
        <w:pStyle w:val="a4"/>
        <w:rPr>
          <w:rFonts w:ascii="Times New Roman" w:hAnsi="Times New Roman" w:cs="Times New Roman"/>
        </w:rPr>
      </w:pPr>
      <w:r w:rsidRPr="00BC01D1">
        <w:rPr>
          <w:rStyle w:val="a6"/>
          <w:rFonts w:ascii="Times New Roman" w:hAnsi="Times New Roman" w:cs="Times New Roman"/>
        </w:rPr>
        <w:footnoteRef/>
      </w:r>
      <w:r w:rsidRPr="00BC01D1">
        <w:rPr>
          <w:rFonts w:ascii="Times New Roman" w:hAnsi="Times New Roman" w:cs="Times New Roman"/>
        </w:rPr>
        <w:t xml:space="preserve"> </w:t>
      </w:r>
      <w:r w:rsidRPr="00BC01D1">
        <w:rPr>
          <w:rFonts w:ascii="Times New Roman" w:hAnsi="Times New Roman" w:cs="Times New Roman"/>
          <w:color w:val="000000"/>
        </w:rPr>
        <w:t>По данным АО «Почта Банк».</w:t>
      </w:r>
    </w:p>
  </w:footnote>
  <w:footnote w:id="2">
    <w:p w:rsidR="00F113FE" w:rsidRDefault="00F113FE">
      <w:pPr>
        <w:pStyle w:val="a4"/>
      </w:pPr>
      <w:r w:rsidRPr="00BC01D1">
        <w:rPr>
          <w:rStyle w:val="a6"/>
          <w:rFonts w:ascii="Times New Roman" w:hAnsi="Times New Roman" w:cs="Times New Roman"/>
        </w:rPr>
        <w:footnoteRef/>
      </w:r>
      <w:r w:rsidRPr="00BC01D1">
        <w:rPr>
          <w:rFonts w:ascii="Times New Roman" w:hAnsi="Times New Roman" w:cs="Times New Roman"/>
        </w:rPr>
        <w:t xml:space="preserve"> </w:t>
      </w:r>
      <w:r w:rsidRPr="00BC01D1">
        <w:rPr>
          <w:rFonts w:ascii="Times New Roman" w:hAnsi="Times New Roman" w:cs="Times New Roman"/>
          <w:color w:val="000000"/>
        </w:rPr>
        <w:t>Данные по банковским платежным агентам получены на основе данных отчетности кредитных организаций.</w:t>
      </w:r>
    </w:p>
  </w:footnote>
  <w:footnote w:id="3">
    <w:p w:rsidR="00F113FE" w:rsidRPr="00296E94" w:rsidRDefault="00F113FE">
      <w:pPr>
        <w:pStyle w:val="a4"/>
        <w:rPr>
          <w:rFonts w:ascii="Times New Roman" w:hAnsi="Times New Roman" w:cs="Times New Roman"/>
        </w:rPr>
      </w:pPr>
      <w:r w:rsidRPr="00296E94">
        <w:rPr>
          <w:rStyle w:val="a6"/>
          <w:rFonts w:ascii="Times New Roman" w:hAnsi="Times New Roman" w:cs="Times New Roman"/>
        </w:rPr>
        <w:footnoteRef/>
      </w:r>
      <w:r w:rsidRPr="00296E94">
        <w:rPr>
          <w:rFonts w:ascii="Times New Roman" w:hAnsi="Times New Roman" w:cs="Times New Roman"/>
        </w:rPr>
        <w:t xml:space="preserve"> </w:t>
      </w:r>
      <w:r w:rsidRPr="00296E94">
        <w:rPr>
          <w:rFonts w:ascii="Times New Roman" w:hAnsi="Times New Roman" w:cs="Times New Roman"/>
          <w:color w:val="000000"/>
        </w:rPr>
        <w:t>Данные по банковским платежным агентам получены на основе данных отчетности кредитных организаций.</w:t>
      </w:r>
    </w:p>
  </w:footnote>
  <w:footnote w:id="4">
    <w:p w:rsidR="00F113FE" w:rsidRPr="00296E94" w:rsidRDefault="00F113FE">
      <w:pPr>
        <w:pStyle w:val="a4"/>
        <w:rPr>
          <w:rFonts w:ascii="Times New Roman" w:hAnsi="Times New Roman" w:cs="Times New Roman"/>
        </w:rPr>
      </w:pPr>
      <w:r w:rsidRPr="00296E94">
        <w:rPr>
          <w:rStyle w:val="a6"/>
          <w:rFonts w:ascii="Times New Roman" w:hAnsi="Times New Roman" w:cs="Times New Roman"/>
        </w:rPr>
        <w:footnoteRef/>
      </w:r>
      <w:r w:rsidRPr="00296E94">
        <w:rPr>
          <w:rFonts w:ascii="Times New Roman" w:hAnsi="Times New Roman" w:cs="Times New Roman"/>
        </w:rPr>
        <w:t xml:space="preserve"> </w:t>
      </w:r>
      <w:r w:rsidRPr="00296E94">
        <w:rPr>
          <w:rFonts w:ascii="Times New Roman" w:hAnsi="Times New Roman" w:cs="Times New Roman"/>
          <w:color w:val="000000"/>
        </w:rPr>
        <w:t>Данные по платежным агентам получены в ходе проведенного Банком России анкетирования кредитных организаций.</w:t>
      </w:r>
    </w:p>
  </w:footnote>
  <w:footnote w:id="5">
    <w:p w:rsidR="00F113FE" w:rsidRPr="00296E94" w:rsidRDefault="00F113FE">
      <w:pPr>
        <w:pStyle w:val="a4"/>
        <w:rPr>
          <w:rFonts w:ascii="Times New Roman" w:hAnsi="Times New Roman" w:cs="Times New Roman"/>
        </w:rPr>
      </w:pPr>
      <w:r w:rsidRPr="00296E94">
        <w:rPr>
          <w:rStyle w:val="a6"/>
          <w:rFonts w:ascii="Times New Roman" w:hAnsi="Times New Roman" w:cs="Times New Roman"/>
        </w:rPr>
        <w:footnoteRef/>
      </w:r>
      <w:r w:rsidRPr="00296E94">
        <w:rPr>
          <w:rFonts w:ascii="Times New Roman" w:hAnsi="Times New Roman" w:cs="Times New Roman"/>
        </w:rPr>
        <w:t xml:space="preserve"> </w:t>
      </w:r>
      <w:r w:rsidRPr="00296E94">
        <w:rPr>
          <w:rFonts w:ascii="Times New Roman" w:hAnsi="Times New Roman" w:cs="Times New Roman"/>
          <w:color w:val="000000"/>
        </w:rPr>
        <w:t>По данным АО «Почта России»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92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113FE" w:rsidRPr="0096335D" w:rsidRDefault="00E60767">
        <w:pPr>
          <w:pStyle w:val="a8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633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6335D" w:rsidRPr="009633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633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A6E01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6335D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F113FE" w:rsidRDefault="00F113FE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Юрченко Татьяна Валерьевна">
    <w15:presenceInfo w15:providerId="AD" w15:userId="S-1-5-21-3984553460-2967019461-2582754449-588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7D1237"/>
    <w:rsid w:val="000121E0"/>
    <w:rsid w:val="00032D10"/>
    <w:rsid w:val="000504D9"/>
    <w:rsid w:val="00071809"/>
    <w:rsid w:val="00097509"/>
    <w:rsid w:val="000D6EDC"/>
    <w:rsid w:val="001553AE"/>
    <w:rsid w:val="0016174D"/>
    <w:rsid w:val="001838A9"/>
    <w:rsid w:val="001A34EB"/>
    <w:rsid w:val="001F4763"/>
    <w:rsid w:val="00206C2D"/>
    <w:rsid w:val="002204F1"/>
    <w:rsid w:val="00252087"/>
    <w:rsid w:val="002803D8"/>
    <w:rsid w:val="00283E89"/>
    <w:rsid w:val="0028632C"/>
    <w:rsid w:val="00294767"/>
    <w:rsid w:val="00296E94"/>
    <w:rsid w:val="002B44E7"/>
    <w:rsid w:val="002C3774"/>
    <w:rsid w:val="002C3821"/>
    <w:rsid w:val="002D6BCF"/>
    <w:rsid w:val="002F2F42"/>
    <w:rsid w:val="00352539"/>
    <w:rsid w:val="00360570"/>
    <w:rsid w:val="003E48F5"/>
    <w:rsid w:val="003F0791"/>
    <w:rsid w:val="004335A9"/>
    <w:rsid w:val="00461975"/>
    <w:rsid w:val="004A7FC6"/>
    <w:rsid w:val="004B1F73"/>
    <w:rsid w:val="004B6CED"/>
    <w:rsid w:val="00520D8C"/>
    <w:rsid w:val="00575C52"/>
    <w:rsid w:val="00592D45"/>
    <w:rsid w:val="00593CDF"/>
    <w:rsid w:val="005A6E01"/>
    <w:rsid w:val="005D05D1"/>
    <w:rsid w:val="005F58B0"/>
    <w:rsid w:val="00600AE1"/>
    <w:rsid w:val="00600D36"/>
    <w:rsid w:val="00632B95"/>
    <w:rsid w:val="00634AE9"/>
    <w:rsid w:val="00641A73"/>
    <w:rsid w:val="00685933"/>
    <w:rsid w:val="00697374"/>
    <w:rsid w:val="006A1DD4"/>
    <w:rsid w:val="007064D4"/>
    <w:rsid w:val="00760B88"/>
    <w:rsid w:val="00786A64"/>
    <w:rsid w:val="007B48F3"/>
    <w:rsid w:val="007D1237"/>
    <w:rsid w:val="007D60D2"/>
    <w:rsid w:val="007D6C3A"/>
    <w:rsid w:val="007D7F8B"/>
    <w:rsid w:val="00800957"/>
    <w:rsid w:val="0092102B"/>
    <w:rsid w:val="0096335D"/>
    <w:rsid w:val="009651D1"/>
    <w:rsid w:val="00990F56"/>
    <w:rsid w:val="009A70E0"/>
    <w:rsid w:val="009B01E0"/>
    <w:rsid w:val="009C13E6"/>
    <w:rsid w:val="009D1ED7"/>
    <w:rsid w:val="009D3B0A"/>
    <w:rsid w:val="009E33A0"/>
    <w:rsid w:val="00A0261E"/>
    <w:rsid w:val="00A202E0"/>
    <w:rsid w:val="00A33B5C"/>
    <w:rsid w:val="00AC794F"/>
    <w:rsid w:val="00AD61DD"/>
    <w:rsid w:val="00AE1833"/>
    <w:rsid w:val="00B05D12"/>
    <w:rsid w:val="00B23A6F"/>
    <w:rsid w:val="00B3709E"/>
    <w:rsid w:val="00B74258"/>
    <w:rsid w:val="00B83CA3"/>
    <w:rsid w:val="00B83EF4"/>
    <w:rsid w:val="00BC01D1"/>
    <w:rsid w:val="00BD33DA"/>
    <w:rsid w:val="00C02284"/>
    <w:rsid w:val="00C3505A"/>
    <w:rsid w:val="00C44D29"/>
    <w:rsid w:val="00C56D0F"/>
    <w:rsid w:val="00C814E0"/>
    <w:rsid w:val="00C82085"/>
    <w:rsid w:val="00C902D6"/>
    <w:rsid w:val="00CA00CA"/>
    <w:rsid w:val="00CA6B76"/>
    <w:rsid w:val="00CD2807"/>
    <w:rsid w:val="00CD3945"/>
    <w:rsid w:val="00CF7F49"/>
    <w:rsid w:val="00D17CA5"/>
    <w:rsid w:val="00D17ED3"/>
    <w:rsid w:val="00D25512"/>
    <w:rsid w:val="00D31AED"/>
    <w:rsid w:val="00D36C29"/>
    <w:rsid w:val="00D40D32"/>
    <w:rsid w:val="00D9297C"/>
    <w:rsid w:val="00DB0E2E"/>
    <w:rsid w:val="00DC3944"/>
    <w:rsid w:val="00E14133"/>
    <w:rsid w:val="00E60767"/>
    <w:rsid w:val="00E6368F"/>
    <w:rsid w:val="00E7248F"/>
    <w:rsid w:val="00E76F74"/>
    <w:rsid w:val="00E81024"/>
    <w:rsid w:val="00EB4A36"/>
    <w:rsid w:val="00ED2DA7"/>
    <w:rsid w:val="00ED7CAE"/>
    <w:rsid w:val="00EE374A"/>
    <w:rsid w:val="00F07CE3"/>
    <w:rsid w:val="00F113FE"/>
    <w:rsid w:val="00F1493F"/>
    <w:rsid w:val="00F23617"/>
    <w:rsid w:val="00F24624"/>
    <w:rsid w:val="00F77C97"/>
    <w:rsid w:val="00FC7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13E6"/>
    <w:pPr>
      <w:autoSpaceDE w:val="0"/>
      <w:autoSpaceDN w:val="0"/>
      <w:adjustRightInd w:val="0"/>
      <w:spacing w:after="0" w:line="240" w:lineRule="auto"/>
    </w:pPr>
    <w:rPr>
      <w:rFonts w:ascii="Stem Medium" w:hAnsi="Stem Medium" w:cs="Stem Medium"/>
      <w:color w:val="000000"/>
      <w:sz w:val="24"/>
      <w:szCs w:val="24"/>
    </w:rPr>
  </w:style>
  <w:style w:type="character" w:customStyle="1" w:styleId="A00">
    <w:name w:val="A0"/>
    <w:uiPriority w:val="99"/>
    <w:rsid w:val="009C13E6"/>
    <w:rPr>
      <w:rFonts w:cs="Stem Medium"/>
      <w:color w:val="000000"/>
      <w:sz w:val="36"/>
      <w:szCs w:val="36"/>
    </w:rPr>
  </w:style>
  <w:style w:type="paragraph" w:customStyle="1" w:styleId="Pa0">
    <w:name w:val="Pa0"/>
    <w:basedOn w:val="Default"/>
    <w:next w:val="Default"/>
    <w:uiPriority w:val="99"/>
    <w:rsid w:val="009C13E6"/>
    <w:pPr>
      <w:spacing w:line="201" w:lineRule="atLeast"/>
    </w:pPr>
    <w:rPr>
      <w:rFonts w:ascii="Proxima Nova A Cond" w:hAnsi="Proxima Nova A Cond" w:cstheme="minorBidi"/>
      <w:color w:val="auto"/>
    </w:rPr>
  </w:style>
  <w:style w:type="table" w:styleId="a3">
    <w:name w:val="Table Grid"/>
    <w:basedOn w:val="a1"/>
    <w:uiPriority w:val="59"/>
    <w:rsid w:val="00C02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9">
    <w:name w:val="Pa9"/>
    <w:basedOn w:val="Default"/>
    <w:next w:val="Default"/>
    <w:uiPriority w:val="99"/>
    <w:rsid w:val="00C02284"/>
    <w:pPr>
      <w:spacing w:line="161" w:lineRule="atLeast"/>
    </w:pPr>
    <w:rPr>
      <w:rFonts w:ascii="Proxima Nova A Cond" w:hAnsi="Proxima Nova A Cond" w:cstheme="minorBidi"/>
      <w:color w:val="auto"/>
    </w:rPr>
  </w:style>
  <w:style w:type="paragraph" w:styleId="a4">
    <w:name w:val="footnote text"/>
    <w:basedOn w:val="a"/>
    <w:link w:val="a5"/>
    <w:uiPriority w:val="99"/>
    <w:semiHidden/>
    <w:unhideWhenUsed/>
    <w:rsid w:val="00E7248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248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248F"/>
    <w:rPr>
      <w:vertAlign w:val="superscript"/>
    </w:rPr>
  </w:style>
  <w:style w:type="paragraph" w:styleId="a7">
    <w:name w:val="No Spacing"/>
    <w:uiPriority w:val="1"/>
    <w:qFormat/>
    <w:rsid w:val="00D2551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B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A36"/>
  </w:style>
  <w:style w:type="paragraph" w:styleId="aa">
    <w:name w:val="footer"/>
    <w:basedOn w:val="a"/>
    <w:link w:val="ab"/>
    <w:uiPriority w:val="99"/>
    <w:unhideWhenUsed/>
    <w:rsid w:val="00EB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A36"/>
  </w:style>
  <w:style w:type="paragraph" w:styleId="ac">
    <w:name w:val="Balloon Text"/>
    <w:basedOn w:val="a"/>
    <w:link w:val="ad"/>
    <w:uiPriority w:val="99"/>
    <w:semiHidden/>
    <w:unhideWhenUsed/>
    <w:rsid w:val="00E14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141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C13E6"/>
    <w:pPr>
      <w:autoSpaceDE w:val="0"/>
      <w:autoSpaceDN w:val="0"/>
      <w:adjustRightInd w:val="0"/>
      <w:spacing w:after="0" w:line="240" w:lineRule="auto"/>
    </w:pPr>
    <w:rPr>
      <w:rFonts w:ascii="Stem Medium" w:hAnsi="Stem Medium" w:cs="Stem Medium"/>
      <w:color w:val="000000"/>
      <w:sz w:val="24"/>
      <w:szCs w:val="24"/>
    </w:rPr>
  </w:style>
  <w:style w:type="character" w:customStyle="1" w:styleId="A00">
    <w:name w:val="A0"/>
    <w:uiPriority w:val="99"/>
    <w:rsid w:val="009C13E6"/>
    <w:rPr>
      <w:rFonts w:cs="Stem Medium"/>
      <w:color w:val="000000"/>
      <w:sz w:val="36"/>
      <w:szCs w:val="36"/>
    </w:rPr>
  </w:style>
  <w:style w:type="paragraph" w:customStyle="1" w:styleId="Pa0">
    <w:name w:val="Pa0"/>
    <w:basedOn w:val="Default"/>
    <w:next w:val="Default"/>
    <w:uiPriority w:val="99"/>
    <w:rsid w:val="009C13E6"/>
    <w:pPr>
      <w:spacing w:line="201" w:lineRule="atLeast"/>
    </w:pPr>
    <w:rPr>
      <w:rFonts w:ascii="Proxima Nova A Cond" w:hAnsi="Proxima Nova A Cond" w:cstheme="minorBidi"/>
      <w:color w:val="auto"/>
    </w:rPr>
  </w:style>
  <w:style w:type="table" w:styleId="a3">
    <w:name w:val="Table Grid"/>
    <w:basedOn w:val="a1"/>
    <w:uiPriority w:val="59"/>
    <w:rsid w:val="00C02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9">
    <w:name w:val="Pa9"/>
    <w:basedOn w:val="Default"/>
    <w:next w:val="Default"/>
    <w:uiPriority w:val="99"/>
    <w:rsid w:val="00C02284"/>
    <w:pPr>
      <w:spacing w:line="161" w:lineRule="atLeast"/>
    </w:pPr>
    <w:rPr>
      <w:rFonts w:ascii="Proxima Nova A Cond" w:hAnsi="Proxima Nova A Cond" w:cstheme="minorBidi"/>
      <w:color w:val="auto"/>
    </w:rPr>
  </w:style>
  <w:style w:type="paragraph" w:styleId="a4">
    <w:name w:val="footnote text"/>
    <w:basedOn w:val="a"/>
    <w:link w:val="a5"/>
    <w:uiPriority w:val="99"/>
    <w:semiHidden/>
    <w:unhideWhenUsed/>
    <w:rsid w:val="00E7248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7248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7248F"/>
    <w:rPr>
      <w:vertAlign w:val="superscript"/>
    </w:rPr>
  </w:style>
  <w:style w:type="paragraph" w:styleId="a7">
    <w:name w:val="No Spacing"/>
    <w:uiPriority w:val="1"/>
    <w:qFormat/>
    <w:rsid w:val="00D2551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B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A36"/>
  </w:style>
  <w:style w:type="paragraph" w:styleId="aa">
    <w:name w:val="footer"/>
    <w:basedOn w:val="a"/>
    <w:link w:val="ab"/>
    <w:uiPriority w:val="99"/>
    <w:unhideWhenUsed/>
    <w:rsid w:val="00EB4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A36"/>
  </w:style>
  <w:style w:type="paragraph" w:styleId="ac">
    <w:name w:val="Balloon Text"/>
    <w:basedOn w:val="a"/>
    <w:link w:val="ad"/>
    <w:uiPriority w:val="99"/>
    <w:semiHidden/>
    <w:unhideWhenUsed/>
    <w:rsid w:val="00E14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14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57A10-18EA-4856-8433-FFCC44704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Маринов Иван Сергеевич</dc:creator>
  <cp:lastModifiedBy>ipetrov</cp:lastModifiedBy>
  <cp:revision>30</cp:revision>
  <dcterms:created xsi:type="dcterms:W3CDTF">2021-11-15T06:47:00Z</dcterms:created>
  <dcterms:modified xsi:type="dcterms:W3CDTF">2021-11-18T10:26:00Z</dcterms:modified>
</cp:coreProperties>
</file>